
<file path=[Content_Types].xml><?xml version="1.0" encoding="utf-8"?>
<Types xmlns="http://schemas.openxmlformats.org/package/2006/content-types">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FD348B" w14:textId="627CFB33" w:rsidR="0084067F" w:rsidRPr="00AF13E4" w:rsidRDefault="0084067F" w:rsidP="0084067F">
      <w:pPr>
        <w:tabs>
          <w:tab w:val="right" w:pos="9356"/>
          <w:tab w:val="right" w:pos="9639"/>
        </w:tabs>
        <w:ind w:right="2"/>
        <w:rPr>
          <w:rFonts w:ascii="Arial" w:hAnsi="Arial" w:cs="Arial"/>
          <w:b/>
          <w:bCs/>
          <w:sz w:val="28"/>
        </w:rPr>
      </w:pPr>
      <w:r w:rsidRPr="00AF13E4">
        <w:rPr>
          <w:rFonts w:ascii="Arial" w:hAnsi="Arial" w:cs="Arial"/>
          <w:b/>
          <w:bCs/>
          <w:sz w:val="28"/>
        </w:rPr>
        <w:t>3GPP TSG RAN WG1 #</w:t>
      </w:r>
      <w:r w:rsidR="009A4B7B" w:rsidRPr="00AF13E4">
        <w:rPr>
          <w:rFonts w:ascii="Arial" w:hAnsi="Arial" w:cs="Arial"/>
          <w:b/>
          <w:bCs/>
          <w:sz w:val="28"/>
        </w:rPr>
        <w:t>1</w:t>
      </w:r>
      <w:r w:rsidR="007C1DB5" w:rsidRPr="00AF13E4">
        <w:rPr>
          <w:rFonts w:ascii="Arial" w:hAnsi="Arial" w:cs="Arial"/>
          <w:b/>
          <w:bCs/>
          <w:sz w:val="28"/>
        </w:rPr>
        <w:t>10</w:t>
      </w:r>
      <w:r w:rsidR="00DA148B">
        <w:rPr>
          <w:rFonts w:ascii="Arial" w:hAnsi="Arial" w:cs="Arial"/>
          <w:b/>
          <w:bCs/>
          <w:sz w:val="28"/>
        </w:rPr>
        <w:t>bis</w:t>
      </w:r>
      <w:r w:rsidR="007723D0">
        <w:rPr>
          <w:rFonts w:ascii="Arial" w:hAnsi="Arial" w:cs="Arial"/>
          <w:b/>
          <w:bCs/>
          <w:sz w:val="28"/>
        </w:rPr>
        <w:t>-e</w:t>
      </w:r>
      <w:r w:rsidRPr="00AF13E4">
        <w:rPr>
          <w:rFonts w:ascii="Arial" w:hAnsi="Arial" w:cs="Arial"/>
          <w:b/>
          <w:bCs/>
          <w:sz w:val="28"/>
        </w:rPr>
        <w:tab/>
      </w:r>
      <w:r w:rsidR="007E0606" w:rsidRPr="007E0606">
        <w:rPr>
          <w:rFonts w:ascii="Arial" w:hAnsi="Arial" w:cs="Arial"/>
          <w:b/>
          <w:bCs/>
          <w:sz w:val="28"/>
        </w:rPr>
        <w:t>R1-2208631</w:t>
      </w:r>
    </w:p>
    <w:p w14:paraId="22E6690F" w14:textId="1860CDF7" w:rsidR="007E0606" w:rsidRPr="00F8748B" w:rsidRDefault="00F8748B" w:rsidP="00F8748B">
      <w:pPr>
        <w:tabs>
          <w:tab w:val="center" w:pos="4536"/>
          <w:tab w:val="right" w:pos="9072"/>
        </w:tabs>
        <w:rPr>
          <w:rFonts w:ascii="Arial" w:eastAsia="MS Mincho" w:hAnsi="Arial" w:cs="Arial" w:hint="eastAsia"/>
          <w:b/>
          <w:bCs/>
          <w:sz w:val="28"/>
          <w:lang w:eastAsia="ja-JP"/>
        </w:rPr>
      </w:pPr>
      <w:r>
        <w:rPr>
          <w:rFonts w:ascii="Arial" w:eastAsia="MS Mincho" w:hAnsi="Arial" w:cs="Arial"/>
          <w:b/>
          <w:bCs/>
          <w:sz w:val="28"/>
          <w:lang w:eastAsia="ja-JP"/>
        </w:rPr>
        <w:t>e-Meeting</w:t>
      </w:r>
      <w:r w:rsidRPr="00E608D7">
        <w:rPr>
          <w:rFonts w:ascii="Arial" w:eastAsia="MS Mincho" w:hAnsi="Arial" w:cs="Arial"/>
          <w:b/>
          <w:bCs/>
          <w:sz w:val="28"/>
          <w:lang w:eastAsia="ja-JP"/>
        </w:rPr>
        <w:t xml:space="preserve">, </w:t>
      </w:r>
      <w:r>
        <w:rPr>
          <w:rFonts w:ascii="Arial" w:eastAsia="MS Mincho" w:hAnsi="Arial" w:cs="Arial"/>
          <w:b/>
          <w:bCs/>
          <w:sz w:val="28"/>
          <w:lang w:eastAsia="ja-JP"/>
        </w:rPr>
        <w:t>October</w:t>
      </w:r>
      <w:r w:rsidRPr="00A80D3B">
        <w:rPr>
          <w:rFonts w:ascii="Arial" w:eastAsia="MS Mincho" w:hAnsi="Arial" w:cs="Arial"/>
          <w:b/>
          <w:bCs/>
          <w:sz w:val="28"/>
          <w:lang w:eastAsia="ja-JP"/>
        </w:rPr>
        <w:t xml:space="preserve"> </w:t>
      </w:r>
      <w:r>
        <w:rPr>
          <w:rFonts w:ascii="Arial" w:eastAsia="MS Mincho" w:hAnsi="Arial" w:cs="Arial"/>
          <w:b/>
          <w:bCs/>
          <w:sz w:val="28"/>
          <w:lang w:eastAsia="ja-JP"/>
        </w:rPr>
        <w:t>10</w:t>
      </w:r>
      <w:r>
        <w:rPr>
          <w:rFonts w:ascii="Malgun Gothic" w:eastAsia="Malgun Gothic" w:hAnsi="Malgun Gothic" w:cs="Malgun Gothic" w:hint="eastAsia"/>
          <w:b/>
          <w:bCs/>
          <w:sz w:val="28"/>
          <w:vertAlign w:val="superscript"/>
          <w:lang w:eastAsia="ko-KR"/>
        </w:rPr>
        <w:t>th</w:t>
      </w:r>
      <w:r w:rsidRPr="006103E1">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19</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2A9E7AEE" w14:textId="77777777" w:rsidR="002244D4" w:rsidRDefault="002244D4" w:rsidP="00FD1B77">
      <w:pPr>
        <w:tabs>
          <w:tab w:val="left" w:pos="1985"/>
          <w:tab w:val="left" w:pos="2835"/>
          <w:tab w:val="right" w:pos="9072"/>
          <w:tab w:val="right" w:pos="10206"/>
        </w:tabs>
        <w:rPr>
          <w:rFonts w:ascii="Arial" w:hAnsi="Arial"/>
          <w:b/>
          <w:sz w:val="22"/>
          <w:szCs w:val="20"/>
        </w:rPr>
      </w:pPr>
    </w:p>
    <w:p w14:paraId="287AE0BD" w14:textId="706D4289" w:rsidR="00FD1B77" w:rsidRPr="00AF13E4" w:rsidRDefault="00FD1B77" w:rsidP="00FD1B77">
      <w:pPr>
        <w:tabs>
          <w:tab w:val="left" w:pos="1985"/>
          <w:tab w:val="left" w:pos="2835"/>
          <w:tab w:val="right" w:pos="9072"/>
          <w:tab w:val="right" w:pos="10206"/>
        </w:tabs>
        <w:rPr>
          <w:rFonts w:ascii="Arial" w:hAnsi="Arial"/>
          <w:b/>
          <w:sz w:val="22"/>
          <w:szCs w:val="20"/>
        </w:rPr>
      </w:pPr>
      <w:r w:rsidRPr="00AF13E4">
        <w:rPr>
          <w:rFonts w:ascii="Arial" w:hAnsi="Arial"/>
          <w:b/>
          <w:sz w:val="22"/>
          <w:szCs w:val="20"/>
        </w:rPr>
        <w:t xml:space="preserve">Source: </w:t>
      </w:r>
      <w:r w:rsidRPr="00AF13E4">
        <w:rPr>
          <w:rFonts w:ascii="Arial" w:hAnsi="Arial"/>
          <w:b/>
          <w:sz w:val="22"/>
          <w:szCs w:val="20"/>
        </w:rPr>
        <w:tab/>
        <w:t>vivo</w:t>
      </w:r>
    </w:p>
    <w:p w14:paraId="0D0C7D4B" w14:textId="03ACBF54" w:rsidR="00FD1B77" w:rsidRPr="00AF13E4" w:rsidRDefault="00FD1B77" w:rsidP="008D2DE1">
      <w:pPr>
        <w:tabs>
          <w:tab w:val="left" w:pos="1985"/>
          <w:tab w:val="right" w:pos="9072"/>
          <w:tab w:val="right" w:pos="10206"/>
        </w:tabs>
        <w:rPr>
          <w:rFonts w:ascii="Arial" w:hAnsi="Arial"/>
          <w:b/>
          <w:sz w:val="22"/>
          <w:szCs w:val="20"/>
        </w:rPr>
      </w:pPr>
      <w:r w:rsidRPr="00AF13E4">
        <w:rPr>
          <w:rFonts w:ascii="Arial" w:hAnsi="Arial"/>
          <w:b/>
          <w:sz w:val="22"/>
          <w:szCs w:val="20"/>
        </w:rPr>
        <w:t>Title:</w:t>
      </w:r>
      <w:bookmarkStart w:id="0" w:name="Title"/>
      <w:bookmarkEnd w:id="0"/>
      <w:r w:rsidRPr="00AF13E4">
        <w:rPr>
          <w:rFonts w:ascii="Arial" w:hAnsi="Arial"/>
          <w:b/>
          <w:sz w:val="22"/>
          <w:szCs w:val="20"/>
        </w:rPr>
        <w:tab/>
      </w:r>
      <w:r w:rsidR="00C107EE" w:rsidRPr="00AF13E4">
        <w:rPr>
          <w:rFonts w:ascii="Arial" w:hAnsi="Arial"/>
          <w:b/>
          <w:sz w:val="22"/>
          <w:szCs w:val="20"/>
        </w:rPr>
        <w:t>Discussion</w:t>
      </w:r>
      <w:r w:rsidR="00AB55C9" w:rsidRPr="00AF13E4">
        <w:rPr>
          <w:rFonts w:ascii="Arial" w:hAnsi="Arial"/>
          <w:b/>
          <w:sz w:val="22"/>
          <w:szCs w:val="20"/>
        </w:rPr>
        <w:t xml:space="preserve"> on UL precoding indication for multi-panel transmission</w:t>
      </w:r>
    </w:p>
    <w:p w14:paraId="750791E0" w14:textId="2EBDDEE0" w:rsidR="00FD1B77" w:rsidRPr="00AF13E4" w:rsidRDefault="00FD1B77" w:rsidP="00FD1B77">
      <w:pPr>
        <w:tabs>
          <w:tab w:val="left" w:pos="1985"/>
          <w:tab w:val="left" w:pos="2835"/>
          <w:tab w:val="right" w:pos="9072"/>
          <w:tab w:val="right" w:pos="10206"/>
        </w:tabs>
        <w:rPr>
          <w:rFonts w:ascii="Arial" w:hAnsi="Arial"/>
          <w:b/>
          <w:sz w:val="22"/>
          <w:szCs w:val="20"/>
        </w:rPr>
      </w:pPr>
      <w:r w:rsidRPr="00AF13E4">
        <w:rPr>
          <w:rFonts w:ascii="Arial" w:hAnsi="Arial"/>
          <w:b/>
          <w:sz w:val="22"/>
          <w:szCs w:val="20"/>
        </w:rPr>
        <w:t>Agenda Item:</w:t>
      </w:r>
      <w:r w:rsidRPr="00AF13E4">
        <w:rPr>
          <w:rFonts w:ascii="Arial" w:hAnsi="Arial"/>
          <w:b/>
          <w:sz w:val="22"/>
          <w:szCs w:val="20"/>
        </w:rPr>
        <w:tab/>
      </w:r>
      <w:r w:rsidR="00FF2312" w:rsidRPr="00AF13E4">
        <w:rPr>
          <w:rFonts w:ascii="Arial" w:hAnsi="Arial"/>
          <w:b/>
          <w:sz w:val="22"/>
          <w:szCs w:val="20"/>
        </w:rPr>
        <w:t>9.1.4.1</w:t>
      </w:r>
    </w:p>
    <w:p w14:paraId="332F566D" w14:textId="43B9B92D" w:rsidR="00FD1B77" w:rsidRPr="00AF13E4" w:rsidRDefault="00FD1B77" w:rsidP="00FD1B77">
      <w:pPr>
        <w:tabs>
          <w:tab w:val="left" w:pos="1985"/>
          <w:tab w:val="left" w:pos="2835"/>
          <w:tab w:val="right" w:pos="9072"/>
          <w:tab w:val="right" w:pos="10206"/>
        </w:tabs>
        <w:rPr>
          <w:rFonts w:ascii="Arial" w:hAnsi="Arial"/>
          <w:b/>
          <w:sz w:val="22"/>
          <w:szCs w:val="20"/>
        </w:rPr>
      </w:pPr>
      <w:r w:rsidRPr="00AF13E4">
        <w:rPr>
          <w:rFonts w:ascii="Arial" w:hAnsi="Arial"/>
          <w:b/>
          <w:sz w:val="22"/>
          <w:szCs w:val="20"/>
        </w:rPr>
        <w:t>Document for:</w:t>
      </w:r>
      <w:r w:rsidRPr="00AF13E4">
        <w:rPr>
          <w:rFonts w:ascii="Arial" w:hAnsi="Arial"/>
          <w:b/>
          <w:sz w:val="22"/>
          <w:szCs w:val="20"/>
        </w:rPr>
        <w:tab/>
      </w:r>
      <w:bookmarkStart w:id="1" w:name="DocumentFor"/>
      <w:bookmarkEnd w:id="1"/>
      <w:r w:rsidRPr="00AF13E4">
        <w:rPr>
          <w:rFonts w:ascii="Arial" w:hAnsi="Arial"/>
          <w:b/>
          <w:sz w:val="22"/>
          <w:szCs w:val="20"/>
        </w:rPr>
        <w:t>Discussion and Decision</w:t>
      </w:r>
    </w:p>
    <w:p w14:paraId="3D7608DA" w14:textId="0A6EF4B9" w:rsidR="009A4884" w:rsidRPr="00AF13E4" w:rsidRDefault="0090373A" w:rsidP="00C914FE">
      <w:pPr>
        <w:pStyle w:val="title1"/>
      </w:pPr>
      <w:r w:rsidRPr="00AF13E4">
        <w:t>Introductio</w:t>
      </w:r>
      <w:r w:rsidR="005E6539" w:rsidRPr="00AF13E4">
        <w:t>n</w:t>
      </w:r>
    </w:p>
    <w:p w14:paraId="01CF8E6F" w14:textId="77777777" w:rsidR="00326B68" w:rsidRPr="00AF13E4" w:rsidRDefault="00326B68" w:rsidP="00E95F00">
      <w:pPr>
        <w:rPr>
          <w:rFonts w:eastAsia="微软雅黑"/>
        </w:rPr>
      </w:pPr>
      <w:r w:rsidRPr="00AF13E4">
        <w:rPr>
          <w:bCs/>
        </w:rPr>
        <w:t xml:space="preserve">The </w:t>
      </w:r>
      <w:r w:rsidRPr="00AF13E4">
        <w:rPr>
          <w:rFonts w:eastAsia="微软雅黑"/>
        </w:rPr>
        <w:t>Rel-1</w:t>
      </w:r>
      <w:r w:rsidRPr="00AF13E4">
        <w:rPr>
          <w:rFonts w:eastAsia="微软雅黑"/>
          <w:lang w:eastAsia="zh-CN"/>
        </w:rPr>
        <w:t>8</w:t>
      </w:r>
      <w:r w:rsidRPr="00AF13E4">
        <w:rPr>
          <w:rFonts w:eastAsia="微软雅黑"/>
        </w:rPr>
        <w:t xml:space="preserve"> WID on MIMO </w:t>
      </w:r>
      <w:r w:rsidRPr="00AF13E4">
        <w:rPr>
          <w:rFonts w:eastAsia="微软雅黑"/>
          <w:lang w:eastAsia="zh-CN"/>
        </w:rPr>
        <w:t>e</w:t>
      </w:r>
      <w:r w:rsidRPr="00AF13E4">
        <w:rPr>
          <w:rFonts w:eastAsia="微软雅黑"/>
        </w:rPr>
        <w:t>volution for downlink and uplink is approved [1], which includes the following objective:</w:t>
      </w:r>
    </w:p>
    <w:tbl>
      <w:tblPr>
        <w:tblStyle w:val="aa"/>
        <w:tblW w:w="0" w:type="auto"/>
        <w:tblLook w:val="04A0" w:firstRow="1" w:lastRow="0" w:firstColumn="1" w:lastColumn="0" w:noHBand="0" w:noVBand="1"/>
      </w:tblPr>
      <w:tblGrid>
        <w:gridCol w:w="9060"/>
      </w:tblGrid>
      <w:tr w:rsidR="00326B68" w:rsidRPr="00AF13E4" w14:paraId="144F0F3D" w14:textId="77777777" w:rsidTr="00375954">
        <w:trPr>
          <w:trHeight w:val="1626"/>
        </w:trPr>
        <w:tc>
          <w:tcPr>
            <w:tcW w:w="9060" w:type="dxa"/>
            <w:shd w:val="clear" w:color="auto" w:fill="auto"/>
          </w:tcPr>
          <w:p w14:paraId="1297F82B" w14:textId="77777777" w:rsidR="00326B68" w:rsidRPr="00AF13E4" w:rsidRDefault="00326B68" w:rsidP="00375954">
            <w:pPr>
              <w:snapToGrid w:val="0"/>
              <w:rPr>
                <w:rFonts w:eastAsia="宋体"/>
                <w:color w:val="000000" w:themeColor="text1"/>
                <w:szCs w:val="22"/>
                <w:u w:val="single"/>
              </w:rPr>
            </w:pPr>
            <w:r w:rsidRPr="00AF13E4">
              <w:rPr>
                <w:rFonts w:eastAsia="宋体"/>
                <w:color w:val="000000" w:themeColor="text1"/>
                <w:szCs w:val="22"/>
                <w:u w:val="single"/>
              </w:rPr>
              <w:t>Objective 7:</w:t>
            </w:r>
          </w:p>
          <w:p w14:paraId="6B1833CE" w14:textId="77777777" w:rsidR="00326B68" w:rsidRPr="00AF13E4" w:rsidRDefault="00326B68" w:rsidP="00375954">
            <w:pPr>
              <w:pStyle w:val="afa"/>
              <w:snapToGrid w:val="0"/>
              <w:spacing w:before="0" w:beforeAutospacing="0" w:after="0" w:afterAutospacing="0" w:line="240" w:lineRule="auto"/>
              <w:jc w:val="both"/>
              <w:rPr>
                <w:rFonts w:ascii="Times New Roman" w:hAnsi="Times New Roman" w:cs="Times New Roman"/>
                <w:color w:val="000000" w:themeColor="text1"/>
                <w:sz w:val="20"/>
                <w:szCs w:val="22"/>
              </w:rPr>
            </w:pPr>
            <w:r w:rsidRPr="00AF13E4">
              <w:rPr>
                <w:rFonts w:ascii="Times New Roman" w:hAnsi="Times New Roman" w:cs="Times New Roman"/>
                <w:color w:val="000000" w:themeColor="text1"/>
                <w:sz w:val="20"/>
                <w:szCs w:val="22"/>
              </w:rPr>
              <w:t xml:space="preserve">Study, and if needed, specify </w:t>
            </w:r>
            <w:r w:rsidRPr="00AF13E4">
              <w:rPr>
                <w:rStyle w:val="afb"/>
                <w:rFonts w:ascii="Times New Roman" w:hAnsi="Times New Roman" w:cs="Times New Roman"/>
                <w:b w:val="0"/>
                <w:color w:val="000000" w:themeColor="text1"/>
                <w:sz w:val="20"/>
                <w:szCs w:val="22"/>
              </w:rPr>
              <w:t>the following items</w:t>
            </w:r>
            <w:r w:rsidRPr="00AF13E4">
              <w:rPr>
                <w:rFonts w:ascii="Times New Roman" w:hAnsi="Times New Roman" w:cs="Times New Roman"/>
                <w:color w:val="000000" w:themeColor="text1"/>
                <w:sz w:val="20"/>
                <w:szCs w:val="22"/>
              </w:rPr>
              <w:t xml:space="preserve"> to facilitate simultaneous multi-panel UL transmission for higher UL throughput/reliability</w:t>
            </w:r>
            <w:r w:rsidRPr="00AF13E4">
              <w:rPr>
                <w:rStyle w:val="afb"/>
                <w:rFonts w:ascii="Times New Roman" w:hAnsi="Times New Roman" w:cs="Times New Roman"/>
                <w:b w:val="0"/>
                <w:color w:val="000000" w:themeColor="text1"/>
                <w:sz w:val="20"/>
                <w:szCs w:val="22"/>
              </w:rPr>
              <w:t>, focusing on FR2 and multi-TRP, assuming up to 2 TRPs and up to 2 panels, targeting CPE/FWA/vehicle/Industrial devices</w:t>
            </w:r>
          </w:p>
          <w:p w14:paraId="1A8860CC" w14:textId="77777777" w:rsidR="00326B68" w:rsidRPr="00AF13E4" w:rsidRDefault="00326B68" w:rsidP="00375954">
            <w:pPr>
              <w:numPr>
                <w:ilvl w:val="0"/>
                <w:numId w:val="15"/>
              </w:numPr>
              <w:snapToGrid w:val="0"/>
              <w:spacing w:after="0"/>
              <w:rPr>
                <w:rFonts w:eastAsia="宋体"/>
                <w:color w:val="000000" w:themeColor="text1"/>
                <w:szCs w:val="22"/>
              </w:rPr>
            </w:pPr>
            <w:r w:rsidRPr="00AF13E4">
              <w:rPr>
                <w:rStyle w:val="afb"/>
                <w:rFonts w:eastAsia="宋体"/>
                <w:b w:val="0"/>
                <w:color w:val="000000" w:themeColor="text1"/>
                <w:szCs w:val="22"/>
              </w:rPr>
              <w:t>UL precoding indication for PUSCH, where no new codebook is introduced for multi-panel simultaneous transmission</w:t>
            </w:r>
          </w:p>
          <w:p w14:paraId="7CF6286E" w14:textId="77777777" w:rsidR="00326B68" w:rsidRPr="00AF13E4" w:rsidRDefault="00326B68" w:rsidP="00375954">
            <w:pPr>
              <w:numPr>
                <w:ilvl w:val="1"/>
                <w:numId w:val="15"/>
              </w:numPr>
              <w:snapToGrid w:val="0"/>
              <w:spacing w:after="0"/>
              <w:rPr>
                <w:rFonts w:eastAsia="宋体"/>
                <w:color w:val="000000" w:themeColor="text1"/>
                <w:szCs w:val="22"/>
              </w:rPr>
            </w:pPr>
            <w:r w:rsidRPr="00AF13E4">
              <w:rPr>
                <w:rStyle w:val="afb"/>
                <w:rFonts w:eastAsia="宋体"/>
                <w:b w:val="0"/>
                <w:color w:val="000000" w:themeColor="text1"/>
                <w:szCs w:val="22"/>
              </w:rPr>
              <w:t>The total number of layers is up to four across all panels and total number of codewords is up to two across all panels, considering single DCI and multi-DCI-based multi-TRP operation.</w:t>
            </w:r>
          </w:p>
          <w:p w14:paraId="0A79F841" w14:textId="77777777" w:rsidR="00326B68" w:rsidRPr="00AF13E4" w:rsidRDefault="00326B68" w:rsidP="00375954">
            <w:pPr>
              <w:numPr>
                <w:ilvl w:val="0"/>
                <w:numId w:val="15"/>
              </w:numPr>
              <w:snapToGrid w:val="0"/>
              <w:spacing w:after="0"/>
              <w:rPr>
                <w:rFonts w:eastAsia="宋体"/>
                <w:color w:val="000000" w:themeColor="text1"/>
                <w:szCs w:val="22"/>
              </w:rPr>
            </w:pPr>
            <w:r w:rsidRPr="00AF13E4">
              <w:rPr>
                <w:rStyle w:val="afb"/>
                <w:rFonts w:eastAsia="宋体"/>
                <w:b w:val="0"/>
                <w:color w:val="000000" w:themeColor="text1"/>
                <w:szCs w:val="22"/>
              </w:rPr>
              <w:t>UL beam indication for PUCCH/PUSCH, where unified TCI framework extension in objective 2 is assumed, considering single DCI and multi-DCI based multi-TRP operation</w:t>
            </w:r>
          </w:p>
          <w:p w14:paraId="0435857F" w14:textId="77777777" w:rsidR="00326B68" w:rsidRPr="00AF13E4" w:rsidRDefault="00326B68" w:rsidP="00375954">
            <w:pPr>
              <w:spacing w:after="0"/>
              <w:rPr>
                <w:rFonts w:eastAsia="Malgun Gothic"/>
                <w:szCs w:val="22"/>
              </w:rPr>
            </w:pPr>
            <w:r w:rsidRPr="00AF13E4">
              <w:rPr>
                <w:rStyle w:val="afb"/>
                <w:rFonts w:eastAsia="宋体"/>
                <w:b w:val="0"/>
                <w:color w:val="000000" w:themeColor="text1"/>
                <w:szCs w:val="22"/>
              </w:rPr>
              <w:t>For the case of multi-DCI based multi-TRP operation, only PUSCH+PUSCH, or PUCCH+PUCCH is transmitted across two panels in a same CC.</w:t>
            </w:r>
          </w:p>
        </w:tc>
      </w:tr>
    </w:tbl>
    <w:p w14:paraId="412A5828" w14:textId="77777777" w:rsidR="00544AB6" w:rsidRDefault="00544AB6" w:rsidP="00544AB6">
      <w:pPr>
        <w:rPr>
          <w:rFonts w:asciiTheme="majorBidi" w:hAnsiTheme="majorBidi" w:cstheme="majorBidi"/>
          <w:bCs/>
        </w:rPr>
      </w:pPr>
    </w:p>
    <w:p w14:paraId="29E4F77D" w14:textId="0FB22B0D" w:rsidR="006A65B5" w:rsidRPr="00AF13E4" w:rsidRDefault="00326B68" w:rsidP="00544AB6">
      <w:pPr>
        <w:rPr>
          <w:rFonts w:asciiTheme="majorBidi" w:hAnsiTheme="majorBidi" w:cstheme="majorBidi"/>
          <w:bCs/>
        </w:rPr>
      </w:pPr>
      <w:r w:rsidRPr="00AF13E4">
        <w:rPr>
          <w:rFonts w:asciiTheme="majorBidi" w:hAnsiTheme="majorBidi" w:cstheme="majorBidi"/>
          <w:bCs/>
        </w:rPr>
        <w:t xml:space="preserve">In this contribution, we discuss the aspects related to </w:t>
      </w:r>
      <w:r w:rsidR="00AF13E4" w:rsidRPr="00AF13E4">
        <w:rPr>
          <w:rFonts w:asciiTheme="majorBidi" w:hAnsiTheme="majorBidi" w:cstheme="majorBidi"/>
          <w:bCs/>
        </w:rPr>
        <w:t xml:space="preserve">simultaneous </w:t>
      </w:r>
      <w:r w:rsidRPr="00AF13E4">
        <w:rPr>
          <w:rFonts w:asciiTheme="majorBidi" w:hAnsiTheme="majorBidi" w:cstheme="majorBidi"/>
          <w:bCs/>
        </w:rPr>
        <w:t>multi-panel transmission in mTRP operation.</w:t>
      </w:r>
      <w:bookmarkStart w:id="2" w:name="OLE_LINK13"/>
      <w:bookmarkStart w:id="3" w:name="OLE_LINK14"/>
    </w:p>
    <w:p w14:paraId="0D7F1415" w14:textId="4803BD93" w:rsidR="00326B68" w:rsidRPr="00AF13E4" w:rsidRDefault="00326B68" w:rsidP="00326B68">
      <w:pPr>
        <w:pStyle w:val="title1"/>
      </w:pPr>
      <w:r w:rsidRPr="00AF13E4">
        <w:t xml:space="preserve">STxMP in SDCI-based </w:t>
      </w:r>
      <w:r w:rsidR="00AF13E4" w:rsidRPr="00AF13E4">
        <w:t>m</w:t>
      </w:r>
      <w:r w:rsidRPr="00AF13E4">
        <w:t>TRP operation</w:t>
      </w:r>
    </w:p>
    <w:p w14:paraId="1FF54D98" w14:textId="181B94BA" w:rsidR="00326B68" w:rsidRPr="00AF13E4" w:rsidRDefault="00326B68" w:rsidP="00E95F00">
      <w:r w:rsidRPr="00AF13E4">
        <w:t>In this section, we discuss transmission schemes related to S</w:t>
      </w:r>
      <w:r w:rsidR="00915548" w:rsidRPr="00AF13E4">
        <w:t>T</w:t>
      </w:r>
      <w:r w:rsidRPr="00AF13E4">
        <w:t>xMP PUCCH and PUSCH reliability in SDCI-based mTRP operation. In particular, we present our initial view</w:t>
      </w:r>
      <w:r w:rsidR="00915548" w:rsidRPr="00AF13E4">
        <w:t>s</w:t>
      </w:r>
      <w:r w:rsidRPr="00AF13E4">
        <w:t xml:space="preserve"> on the following aspects:</w:t>
      </w:r>
    </w:p>
    <w:p w14:paraId="20AE9617" w14:textId="6D965CE9" w:rsidR="00326B68" w:rsidRPr="00AF13E4" w:rsidRDefault="00912088" w:rsidP="00D7696F">
      <w:pPr>
        <w:pStyle w:val="bullet1"/>
      </w:pPr>
      <w:r>
        <w:t>Schemes</w:t>
      </w:r>
      <w:r w:rsidR="00FD2316" w:rsidRPr="00AF13E4">
        <w:t xml:space="preserve"> for</w:t>
      </w:r>
      <w:r w:rsidR="00326B68" w:rsidRPr="00AF13E4">
        <w:t xml:space="preserve"> </w:t>
      </w:r>
      <w:r>
        <w:t>enabling</w:t>
      </w:r>
      <w:r w:rsidR="00086AEC">
        <w:t xml:space="preserve"> STxMP PU</w:t>
      </w:r>
      <w:r w:rsidR="00326B68" w:rsidRPr="00AF13E4">
        <w:t>SCH/PUCCH</w:t>
      </w:r>
    </w:p>
    <w:p w14:paraId="25353347" w14:textId="528C824C" w:rsidR="00D7696F" w:rsidRPr="00AF13E4" w:rsidRDefault="0057693B" w:rsidP="00D7696F">
      <w:pPr>
        <w:pStyle w:val="bullet1"/>
      </w:pPr>
      <w:r w:rsidRPr="00AF13E4">
        <w:t>Signaling</w:t>
      </w:r>
      <w:r w:rsidR="006A65B5" w:rsidRPr="00AF13E4">
        <w:t xml:space="preserve"> design for STxMP in SDCI-based MTRP operation</w:t>
      </w:r>
    </w:p>
    <w:p w14:paraId="61825B25" w14:textId="2ABADA18" w:rsidR="00326B68" w:rsidRPr="00AF13E4" w:rsidRDefault="00326B68" w:rsidP="00D7696F">
      <w:pPr>
        <w:pStyle w:val="bullet1"/>
      </w:pPr>
      <w:r w:rsidRPr="00AF13E4">
        <w:t xml:space="preserve">Other </w:t>
      </w:r>
      <w:r w:rsidR="00BE2486" w:rsidRPr="00AF13E4">
        <w:t xml:space="preserve">relevant issues </w:t>
      </w:r>
      <w:r w:rsidRPr="00AF13E4">
        <w:t>for the supported schemes of PUSCH</w:t>
      </w:r>
    </w:p>
    <w:p w14:paraId="468A4868" w14:textId="5B592D16" w:rsidR="00326B68" w:rsidRPr="00AF13E4" w:rsidRDefault="00326B68" w:rsidP="00326B68">
      <w:pPr>
        <w:pStyle w:val="title2"/>
      </w:pPr>
      <w:r w:rsidRPr="00AF13E4">
        <w:t>Transmission Schem</w:t>
      </w:r>
      <w:r w:rsidR="00DA253E" w:rsidRPr="00AF13E4">
        <w:t>e</w:t>
      </w:r>
      <w:r w:rsidRPr="00AF13E4" w:rsidDel="00AF13E4">
        <w:t xml:space="preserve">s </w:t>
      </w:r>
    </w:p>
    <w:tbl>
      <w:tblPr>
        <w:tblStyle w:val="aa"/>
        <w:tblW w:w="0" w:type="auto"/>
        <w:tblLook w:val="04A0" w:firstRow="1" w:lastRow="0" w:firstColumn="1" w:lastColumn="0" w:noHBand="0" w:noVBand="1"/>
      </w:tblPr>
      <w:tblGrid>
        <w:gridCol w:w="9060"/>
      </w:tblGrid>
      <w:tr w:rsidR="00A2099E" w:rsidRPr="00AF13E4" w14:paraId="56F1C4D5" w14:textId="77777777" w:rsidTr="00A2099E">
        <w:tc>
          <w:tcPr>
            <w:tcW w:w="9060" w:type="dxa"/>
          </w:tcPr>
          <w:p w14:paraId="3E1D632E" w14:textId="651B7674" w:rsidR="00B77272" w:rsidRPr="00691B1A" w:rsidRDefault="00B77272" w:rsidP="00B77272">
            <w:pPr>
              <w:rPr>
                <w:rFonts w:cs="Times"/>
                <w:szCs w:val="20"/>
                <w:highlight w:val="darkYellow"/>
                <w:lang w:eastAsia="x-none"/>
              </w:rPr>
            </w:pPr>
            <w:r w:rsidRPr="00691B1A">
              <w:rPr>
                <w:rFonts w:cs="Times"/>
                <w:szCs w:val="20"/>
                <w:highlight w:val="darkYellow"/>
                <w:lang w:eastAsia="x-none"/>
              </w:rPr>
              <w:t>Working assumption</w:t>
            </w:r>
          </w:p>
          <w:p w14:paraId="0872B4FE" w14:textId="2846331F" w:rsidR="00B77272" w:rsidRPr="00691B1A" w:rsidRDefault="00B77272" w:rsidP="00B77272">
            <w:pPr>
              <w:rPr>
                <w:rFonts w:cs="Times"/>
                <w:szCs w:val="20"/>
              </w:rPr>
            </w:pPr>
            <w:r w:rsidRPr="00691B1A">
              <w:rPr>
                <w:rFonts w:cs="Times"/>
                <w:szCs w:val="20"/>
              </w:rPr>
              <w:t>Support the following scheme</w:t>
            </w:r>
            <w:bookmarkStart w:id="4" w:name="OLE_LINK4"/>
            <w:r w:rsidR="00493AC9">
              <w:rPr>
                <w:rFonts w:cs="Times"/>
                <w:szCs w:val="20"/>
              </w:rPr>
              <w:t xml:space="preserve"> </w:t>
            </w:r>
            <w:r w:rsidRPr="00691B1A">
              <w:rPr>
                <w:rFonts w:cs="Times"/>
                <w:szCs w:val="20"/>
              </w:rPr>
              <w:t>for STxMP PUSCH transmission</w:t>
            </w:r>
            <w:bookmarkEnd w:id="4"/>
            <w:r w:rsidRPr="00691B1A">
              <w:rPr>
                <w:rFonts w:cs="Times"/>
                <w:szCs w:val="20"/>
              </w:rPr>
              <w:t xml:space="preserve"> in single-DCI based mTRP system in Rel-18:</w:t>
            </w:r>
          </w:p>
          <w:p w14:paraId="339624D4" w14:textId="77777777" w:rsidR="00B77272" w:rsidRPr="00691B1A" w:rsidRDefault="00B77272" w:rsidP="00B77272">
            <w:pPr>
              <w:numPr>
                <w:ilvl w:val="0"/>
                <w:numId w:val="40"/>
              </w:numPr>
              <w:spacing w:after="0"/>
              <w:contextualSpacing/>
              <w:jc w:val="left"/>
              <w:rPr>
                <w:rFonts w:cs="Times"/>
                <w:szCs w:val="20"/>
                <w:lang w:eastAsia="x-none"/>
              </w:rPr>
            </w:pPr>
            <w:r w:rsidRPr="00691B1A">
              <w:rPr>
                <w:rFonts w:cs="Times"/>
                <w:szCs w:val="20"/>
                <w:lang w:eastAsia="x-none"/>
              </w:rPr>
              <w:t>SDM scheme</w:t>
            </w:r>
          </w:p>
          <w:p w14:paraId="1319918F" w14:textId="19C9596D" w:rsidR="00A2099E" w:rsidRPr="00F70C1C" w:rsidRDefault="00B77272" w:rsidP="00A2099E">
            <w:pPr>
              <w:numPr>
                <w:ilvl w:val="0"/>
                <w:numId w:val="40"/>
              </w:numPr>
              <w:spacing w:after="0"/>
              <w:contextualSpacing/>
              <w:jc w:val="left"/>
              <w:rPr>
                <w:rFonts w:cs="Times"/>
                <w:szCs w:val="20"/>
                <w:lang w:eastAsia="x-none"/>
              </w:rPr>
            </w:pPr>
            <w:r w:rsidRPr="00691B1A">
              <w:rPr>
                <w:rFonts w:cs="Times"/>
                <w:szCs w:val="20"/>
                <w:lang w:eastAsia="x-none"/>
              </w:rPr>
              <w:t>In RAN1#110bis-e, RAN1 will only consider SFN based transmission scheme to support in addition to the above. Decision to support or not to be made in RAN1#110bis-e.</w:t>
            </w:r>
          </w:p>
        </w:tc>
      </w:tr>
    </w:tbl>
    <w:p w14:paraId="42088710" w14:textId="17D0B3D4" w:rsidR="00326B68" w:rsidRDefault="00326B68" w:rsidP="00326B68">
      <w:pPr>
        <w:rPr>
          <w:rFonts w:eastAsiaTheme="minorEastAsia"/>
          <w:lang w:eastAsia="zh-CN"/>
        </w:rPr>
      </w:pPr>
    </w:p>
    <w:p w14:paraId="35B4ABAA" w14:textId="5A026C7F" w:rsidR="004E3930" w:rsidRDefault="006F2A6A" w:rsidP="004E3930">
      <w:pPr>
        <w:rPr>
          <w:rFonts w:eastAsia="宋体"/>
        </w:rPr>
      </w:pPr>
      <w:r w:rsidRPr="00493AC9">
        <w:t xml:space="preserve">In RAN1 </w:t>
      </w:r>
      <w:r w:rsidR="00F70C1C">
        <w:t>#</w:t>
      </w:r>
      <w:r w:rsidRPr="00493AC9">
        <w:t>110,</w:t>
      </w:r>
      <w:r w:rsidR="004E3930" w:rsidRPr="00493AC9">
        <w:rPr>
          <w:rFonts w:eastAsiaTheme="minorEastAsia"/>
        </w:rPr>
        <w:t xml:space="preserve"> </w:t>
      </w:r>
      <w:r w:rsidR="004E3930" w:rsidRPr="00493AC9">
        <w:t>for STxMP PUSCH transmission in single-DCI based mTRP system in Rel-18</w:t>
      </w:r>
      <w:r w:rsidR="007209C3" w:rsidRPr="00493AC9">
        <w:rPr>
          <w:rFonts w:eastAsia="宋体"/>
        </w:rPr>
        <w:t xml:space="preserve"> SDM scheme was agreed as working assumption</w:t>
      </w:r>
      <w:r w:rsidR="00493AC9">
        <w:rPr>
          <w:rFonts w:eastAsia="宋体" w:hint="eastAsia"/>
          <w:lang w:eastAsia="zh-CN"/>
        </w:rPr>
        <w:t>.</w:t>
      </w:r>
      <w:r w:rsidR="00493AC9">
        <w:rPr>
          <w:rFonts w:eastAsia="宋体"/>
          <w:lang w:eastAsia="zh-CN"/>
        </w:rPr>
        <w:t xml:space="preserve"> </w:t>
      </w:r>
      <w:r w:rsidR="004E3930">
        <w:rPr>
          <w:lang w:val="en-GB"/>
        </w:rPr>
        <w:t>SDM scheme for PUSCH enables higher rank transmission in FR2, which improves UL throughput as well as higher reliability</w:t>
      </w:r>
      <w:r w:rsidR="004E3930">
        <w:rPr>
          <w:rFonts w:ascii="宋体" w:eastAsia="宋体" w:hAnsi="宋体" w:cs="宋体"/>
          <w:lang w:val="en-GB" w:eastAsia="zh-CN"/>
        </w:rPr>
        <w:t>.</w:t>
      </w:r>
      <w:r w:rsidR="004E3930">
        <w:rPr>
          <w:rFonts w:eastAsia="宋体"/>
        </w:rPr>
        <w:t xml:space="preserve"> Besides, UL transmission delay degrades by the benefit of two panels simultaneous transmission. SDM scheme </w:t>
      </w:r>
      <w:r w:rsidR="009E420F">
        <w:rPr>
          <w:rFonts w:eastAsia="宋体"/>
        </w:rPr>
        <w:t>shows the benefits of STxMP which we intend to specify. So, we propose to confirm the working assumption to support SDM as a basic scheme for STxMP.</w:t>
      </w:r>
    </w:p>
    <w:p w14:paraId="0D15D284" w14:textId="1EC84186" w:rsidR="009E420F" w:rsidRDefault="009E420F" w:rsidP="009E420F">
      <w:pPr>
        <w:pStyle w:val="proposal"/>
        <w:rPr>
          <w:rFonts w:cs="Times"/>
        </w:rPr>
      </w:pPr>
      <w:r>
        <w:t>Confirm the working assumption to specify SDM</w:t>
      </w:r>
      <w:r w:rsidR="007209C3">
        <w:t xml:space="preserve"> scheme</w:t>
      </w:r>
      <w:r>
        <w:t xml:space="preserve"> </w:t>
      </w:r>
      <w:r w:rsidRPr="00691B1A">
        <w:rPr>
          <w:rFonts w:cs="Times"/>
        </w:rPr>
        <w:t>for STxMP PUSCH transmission</w:t>
      </w:r>
      <w:r>
        <w:rPr>
          <w:rFonts w:cs="Times"/>
        </w:rPr>
        <w:t>.</w:t>
      </w:r>
    </w:p>
    <w:p w14:paraId="4526C9B3" w14:textId="201E5C51" w:rsidR="00984DA2" w:rsidRPr="005313E2" w:rsidRDefault="00984DA2" w:rsidP="00984DA2">
      <w:pPr>
        <w:pStyle w:val="proposal"/>
        <w:numPr>
          <w:ilvl w:val="0"/>
          <w:numId w:val="0"/>
        </w:numPr>
        <w:rPr>
          <w:b w:val="0"/>
        </w:rPr>
      </w:pPr>
      <w:r w:rsidRPr="005313E2">
        <w:rPr>
          <w:rFonts w:eastAsiaTheme="minorEastAsia"/>
          <w:b w:val="0"/>
        </w:rPr>
        <w:lastRenderedPageBreak/>
        <w:t xml:space="preserve">The intention to introduce two CWs </w:t>
      </w:r>
      <w:r>
        <w:rPr>
          <w:rFonts w:eastAsiaTheme="minorEastAsia"/>
          <w:b w:val="0"/>
        </w:rPr>
        <w:t xml:space="preserve">for SDM scheme </w:t>
      </w:r>
      <w:r w:rsidRPr="005313E2">
        <w:rPr>
          <w:rFonts w:eastAsiaTheme="minorEastAsia"/>
          <w:b w:val="0"/>
        </w:rPr>
        <w:t xml:space="preserve">derives from the fact that the channels of each panel vary significantly. So, independent MCS determination based on each channel quality seems more beneficial. However, with panel-specific power control which can compensate for the channel variation, the performance gain of supporting </w:t>
      </w:r>
      <w:r>
        <w:rPr>
          <w:rFonts w:eastAsiaTheme="minorEastAsia" w:hint="eastAsia"/>
          <w:b w:val="0"/>
        </w:rPr>
        <w:t>two</w:t>
      </w:r>
      <w:r w:rsidRPr="005313E2">
        <w:rPr>
          <w:rFonts w:eastAsiaTheme="minorEastAsia"/>
          <w:b w:val="0"/>
        </w:rPr>
        <w:t xml:space="preserve"> CWs with separate MCS versus one CW with one MCS is unclear. Besides, </w:t>
      </w:r>
      <w:r>
        <w:rPr>
          <w:rFonts w:eastAsiaTheme="minorEastAsia"/>
          <w:b w:val="0"/>
        </w:rPr>
        <w:t xml:space="preserve">since </w:t>
      </w:r>
      <w:r w:rsidR="00860E0A">
        <w:rPr>
          <w:rFonts w:eastAsiaTheme="minorEastAsia"/>
          <w:b w:val="0"/>
        </w:rPr>
        <w:t xml:space="preserve">the </w:t>
      </w:r>
      <w:r w:rsidRPr="005313E2">
        <w:rPr>
          <w:rFonts w:eastAsiaTheme="minorEastAsia"/>
          <w:b w:val="0"/>
        </w:rPr>
        <w:t xml:space="preserve">maximum </w:t>
      </w:r>
      <w:r>
        <w:rPr>
          <w:rFonts w:eastAsiaTheme="minorEastAsia"/>
          <w:b w:val="0"/>
        </w:rPr>
        <w:t xml:space="preserve">number of </w:t>
      </w:r>
      <w:r w:rsidRPr="005313E2">
        <w:rPr>
          <w:rFonts w:eastAsiaTheme="minorEastAsia"/>
          <w:b w:val="0"/>
        </w:rPr>
        <w:t xml:space="preserve">layers transmitted across all panels </w:t>
      </w:r>
      <w:r>
        <w:rPr>
          <w:rFonts w:eastAsiaTheme="minorEastAsia"/>
          <w:b w:val="0"/>
        </w:rPr>
        <w:t>has been</w:t>
      </w:r>
      <w:r w:rsidRPr="005313E2">
        <w:rPr>
          <w:rFonts w:eastAsiaTheme="minorEastAsia"/>
          <w:b w:val="0"/>
        </w:rPr>
        <w:t xml:space="preserve"> restricted to 4</w:t>
      </w:r>
      <w:r>
        <w:rPr>
          <w:rFonts w:eastAsiaTheme="minorEastAsia"/>
          <w:b w:val="0"/>
        </w:rPr>
        <w:t xml:space="preserve"> in STxMP,</w:t>
      </w:r>
      <w:r w:rsidRPr="005313E2">
        <w:rPr>
          <w:rFonts w:eastAsiaTheme="minorEastAsia"/>
          <w:b w:val="0"/>
        </w:rPr>
        <w:t xml:space="preserve"> the benefit of </w:t>
      </w:r>
      <w:r>
        <w:rPr>
          <w:rFonts w:eastAsiaTheme="minorEastAsia"/>
          <w:b w:val="0"/>
        </w:rPr>
        <w:t>two-</w:t>
      </w:r>
      <w:r w:rsidRPr="005313E2">
        <w:rPr>
          <w:rFonts w:eastAsiaTheme="minorEastAsia"/>
          <w:b w:val="0"/>
        </w:rPr>
        <w:t>CW scheduling</w:t>
      </w:r>
      <w:r>
        <w:rPr>
          <w:rFonts w:eastAsiaTheme="minorEastAsia"/>
          <w:b w:val="0"/>
        </w:rPr>
        <w:t>, mainly</w:t>
      </w:r>
      <w:r w:rsidRPr="005313E2">
        <w:rPr>
          <w:rFonts w:eastAsiaTheme="minorEastAsia"/>
          <w:b w:val="0"/>
        </w:rPr>
        <w:t xml:space="preserve"> identified </w:t>
      </w:r>
      <w:r>
        <w:rPr>
          <w:rFonts w:eastAsiaTheme="minorEastAsia"/>
          <w:b w:val="0"/>
        </w:rPr>
        <w:t>with</w:t>
      </w:r>
      <w:r w:rsidRPr="005313E2">
        <w:rPr>
          <w:rFonts w:eastAsiaTheme="minorEastAsia"/>
          <w:b w:val="0"/>
        </w:rPr>
        <w:t xml:space="preserve"> transmission</w:t>
      </w:r>
      <w:r>
        <w:rPr>
          <w:rFonts w:eastAsiaTheme="minorEastAsia"/>
          <w:b w:val="0"/>
        </w:rPr>
        <w:t xml:space="preserve"> layers</w:t>
      </w:r>
      <w:r w:rsidRPr="005313E2">
        <w:rPr>
          <w:rFonts w:eastAsiaTheme="minorEastAsia"/>
          <w:b w:val="0"/>
        </w:rPr>
        <w:t xml:space="preserve"> larger than 4</w:t>
      </w:r>
      <w:r>
        <w:rPr>
          <w:rFonts w:eastAsiaTheme="minorEastAsia"/>
          <w:b w:val="0"/>
        </w:rPr>
        <w:t>,</w:t>
      </w:r>
      <w:r w:rsidRPr="005313E2">
        <w:rPr>
          <w:rFonts w:eastAsiaTheme="minorEastAsia"/>
          <w:b w:val="0"/>
        </w:rPr>
        <w:t xml:space="preserve"> </w:t>
      </w:r>
      <w:r>
        <w:rPr>
          <w:rFonts w:eastAsiaTheme="minorEastAsia"/>
          <w:b w:val="0"/>
        </w:rPr>
        <w:t>may hardly be obtained</w:t>
      </w:r>
      <w:r w:rsidRPr="005313E2">
        <w:rPr>
          <w:rFonts w:eastAsiaTheme="minorEastAsia"/>
          <w:b w:val="0"/>
        </w:rPr>
        <w:t xml:space="preserve">. What’s more, additional DCI overhead </w:t>
      </w:r>
      <w:r>
        <w:rPr>
          <w:rFonts w:eastAsiaTheme="minorEastAsia"/>
          <w:b w:val="0"/>
        </w:rPr>
        <w:t>has to</w:t>
      </w:r>
      <w:r w:rsidRPr="005313E2">
        <w:rPr>
          <w:rFonts w:eastAsiaTheme="minorEastAsia"/>
          <w:b w:val="0"/>
        </w:rPr>
        <w:t xml:space="preserve"> be introduced to indicate MCS/RV/NDI for the second CW. Since </w:t>
      </w:r>
      <w:r>
        <w:rPr>
          <w:rFonts w:eastAsiaTheme="minorEastAsia"/>
          <w:b w:val="0"/>
        </w:rPr>
        <w:t>up to</w:t>
      </w:r>
      <w:r w:rsidRPr="005313E2">
        <w:rPr>
          <w:rFonts w:eastAsiaTheme="minorEastAsia"/>
          <w:b w:val="0"/>
        </w:rPr>
        <w:t xml:space="preserve"> 11 bits have been introduced for facilitating SDCI-based mTRP operation</w:t>
      </w:r>
      <w:r>
        <w:rPr>
          <w:rFonts w:eastAsiaTheme="minorEastAsia"/>
          <w:b w:val="0"/>
        </w:rPr>
        <w:t xml:space="preserve"> in Rel-17</w:t>
      </w:r>
      <w:r w:rsidRPr="005313E2">
        <w:rPr>
          <w:rFonts w:eastAsiaTheme="minorEastAsia"/>
          <w:b w:val="0"/>
        </w:rPr>
        <w:t xml:space="preserve">, </w:t>
      </w:r>
      <w:r w:rsidR="00EE7B1F">
        <w:rPr>
          <w:rFonts w:eastAsiaTheme="minorEastAsia"/>
          <w:b w:val="0"/>
        </w:rPr>
        <w:t>it is not convincing</w:t>
      </w:r>
      <w:r w:rsidRPr="005313E2">
        <w:rPr>
          <w:rFonts w:eastAsiaTheme="minorEastAsia"/>
          <w:b w:val="0"/>
        </w:rPr>
        <w:t xml:space="preserve"> </w:t>
      </w:r>
      <w:r w:rsidR="00493AC9" w:rsidRPr="005313E2">
        <w:rPr>
          <w:rFonts w:eastAsiaTheme="minorEastAsia"/>
          <w:b w:val="0"/>
        </w:rPr>
        <w:t>whether additional</w:t>
      </w:r>
      <w:r w:rsidRPr="005313E2">
        <w:rPr>
          <w:rFonts w:eastAsiaTheme="minorEastAsia"/>
          <w:b w:val="0"/>
        </w:rPr>
        <w:t xml:space="preserve"> 8 bits added to the DCI</w:t>
      </w:r>
      <w:r w:rsidR="00EE7B1F">
        <w:rPr>
          <w:rFonts w:eastAsiaTheme="minorEastAsia"/>
          <w:b w:val="0"/>
        </w:rPr>
        <w:t xml:space="preserve"> </w:t>
      </w:r>
      <w:r w:rsidR="00860E0A">
        <w:rPr>
          <w:rFonts w:eastAsiaTheme="minorEastAsia"/>
          <w:b w:val="0"/>
        </w:rPr>
        <w:t>are</w:t>
      </w:r>
      <w:r w:rsidR="00EE7B1F">
        <w:rPr>
          <w:rFonts w:eastAsiaTheme="minorEastAsia"/>
          <w:b w:val="0"/>
        </w:rPr>
        <w:t xml:space="preserve"> worthwhile for potentially marginal gain</w:t>
      </w:r>
      <w:r w:rsidRPr="005313E2">
        <w:rPr>
          <w:rFonts w:eastAsiaTheme="minorEastAsia"/>
          <w:b w:val="0"/>
        </w:rPr>
        <w:t>.</w:t>
      </w:r>
    </w:p>
    <w:p w14:paraId="194D4A44" w14:textId="3D44D095" w:rsidR="00984DA2" w:rsidRPr="00984DA2" w:rsidRDefault="00984DA2" w:rsidP="00984DA2">
      <w:pPr>
        <w:pStyle w:val="proposal"/>
        <w:rPr>
          <w:rFonts w:eastAsiaTheme="minorEastAsia"/>
        </w:rPr>
      </w:pPr>
      <w:r>
        <w:rPr>
          <w:rFonts w:asciiTheme="majorBidi" w:hAnsiTheme="majorBidi" w:cstheme="majorBidi"/>
          <w:iCs/>
          <w:lang w:val="en-GB"/>
        </w:rPr>
        <w:t>Do not support 2 CWs for SDM scheme.</w:t>
      </w:r>
    </w:p>
    <w:p w14:paraId="3094FD19" w14:textId="1F0F9DD4" w:rsidR="00984DA2" w:rsidRPr="00F70C1C" w:rsidRDefault="009E420F" w:rsidP="004C63C0">
      <w:pPr>
        <w:rPr>
          <w:rFonts w:eastAsiaTheme="minorEastAsia"/>
          <w:lang w:eastAsia="zh-CN"/>
        </w:rPr>
      </w:pPr>
      <w:r>
        <w:rPr>
          <w:rFonts w:eastAsiaTheme="minorEastAsia" w:hint="eastAsia"/>
          <w:bCs/>
          <w:iCs/>
          <w:sz w:val="22"/>
          <w:szCs w:val="22"/>
          <w:lang w:val="en-GB" w:eastAsia="zh-CN"/>
        </w:rPr>
        <w:t>S</w:t>
      </w:r>
      <w:r>
        <w:rPr>
          <w:rFonts w:eastAsiaTheme="minorEastAsia"/>
          <w:bCs/>
          <w:iCs/>
          <w:sz w:val="22"/>
          <w:szCs w:val="22"/>
          <w:lang w:val="en-GB" w:eastAsia="zh-CN"/>
        </w:rPr>
        <w:t xml:space="preserve">FN-based </w:t>
      </w:r>
      <w:proofErr w:type="spellStart"/>
      <w:r>
        <w:rPr>
          <w:rFonts w:eastAsiaTheme="minorEastAsia"/>
          <w:bCs/>
          <w:iCs/>
          <w:sz w:val="22"/>
          <w:szCs w:val="22"/>
          <w:lang w:val="en-GB" w:eastAsia="zh-CN"/>
        </w:rPr>
        <w:t>STxMP</w:t>
      </w:r>
      <w:proofErr w:type="spellEnd"/>
      <w:r>
        <w:rPr>
          <w:rFonts w:eastAsiaTheme="minorEastAsia"/>
          <w:bCs/>
          <w:iCs/>
          <w:sz w:val="22"/>
          <w:szCs w:val="22"/>
          <w:lang w:val="en-GB" w:eastAsia="zh-CN"/>
        </w:rPr>
        <w:t xml:space="preserve"> </w:t>
      </w:r>
      <w:r>
        <w:rPr>
          <w:rFonts w:eastAsiaTheme="minorEastAsia" w:hint="eastAsia"/>
          <w:bCs/>
          <w:iCs/>
          <w:sz w:val="22"/>
          <w:szCs w:val="22"/>
          <w:lang w:val="en-GB" w:eastAsia="zh-CN"/>
        </w:rPr>
        <w:t>shall</w:t>
      </w:r>
      <w:r>
        <w:rPr>
          <w:rFonts w:eastAsiaTheme="minorEastAsia"/>
          <w:bCs/>
          <w:iCs/>
          <w:sz w:val="22"/>
          <w:szCs w:val="22"/>
          <w:lang w:val="en-GB" w:eastAsia="zh-CN"/>
        </w:rPr>
        <w:t xml:space="preserve"> </w:t>
      </w:r>
      <w:r>
        <w:rPr>
          <w:rFonts w:eastAsiaTheme="minorEastAsia" w:hint="eastAsia"/>
          <w:bCs/>
          <w:iCs/>
          <w:sz w:val="22"/>
          <w:szCs w:val="22"/>
          <w:lang w:val="en-GB" w:eastAsia="zh-CN"/>
        </w:rPr>
        <w:t>also</w:t>
      </w:r>
      <w:r>
        <w:rPr>
          <w:rFonts w:eastAsiaTheme="minorEastAsia"/>
          <w:bCs/>
          <w:iCs/>
          <w:sz w:val="22"/>
          <w:szCs w:val="22"/>
          <w:lang w:val="en-GB" w:eastAsia="zh-CN"/>
        </w:rPr>
        <w:t xml:space="preserve"> </w:t>
      </w:r>
      <w:r>
        <w:rPr>
          <w:rFonts w:eastAsiaTheme="minorEastAsia" w:hint="eastAsia"/>
          <w:bCs/>
          <w:iCs/>
          <w:sz w:val="22"/>
          <w:szCs w:val="22"/>
          <w:lang w:val="en-GB" w:eastAsia="zh-CN"/>
        </w:rPr>
        <w:t>b</w:t>
      </w:r>
      <w:r>
        <w:rPr>
          <w:rFonts w:eastAsiaTheme="minorEastAsia"/>
          <w:bCs/>
          <w:iCs/>
          <w:sz w:val="22"/>
          <w:szCs w:val="22"/>
          <w:lang w:val="en-GB" w:eastAsia="zh-CN"/>
        </w:rPr>
        <w:t>e supported for the following reasons</w:t>
      </w:r>
      <w:r w:rsidR="00E5648D">
        <w:rPr>
          <w:rFonts w:eastAsiaTheme="minorEastAsia"/>
          <w:bCs/>
          <w:iCs/>
          <w:sz w:val="22"/>
          <w:szCs w:val="22"/>
          <w:lang w:val="en-GB" w:eastAsia="zh-CN"/>
        </w:rPr>
        <w:t>:</w:t>
      </w:r>
      <w:r>
        <w:rPr>
          <w:rFonts w:eastAsiaTheme="minorEastAsia"/>
          <w:bCs/>
          <w:iCs/>
          <w:sz w:val="22"/>
          <w:szCs w:val="22"/>
          <w:lang w:val="en-GB" w:eastAsia="zh-CN"/>
        </w:rPr>
        <w:t xml:space="preserve"> </w:t>
      </w:r>
      <w:r w:rsidR="00E5648D">
        <w:rPr>
          <w:rFonts w:eastAsiaTheme="minorEastAsia"/>
          <w:bCs/>
          <w:iCs/>
          <w:sz w:val="22"/>
          <w:szCs w:val="22"/>
          <w:lang w:val="en-GB" w:eastAsia="zh-CN"/>
        </w:rPr>
        <w:t>f</w:t>
      </w:r>
      <w:r>
        <w:rPr>
          <w:rFonts w:eastAsiaTheme="minorEastAsia"/>
          <w:bCs/>
          <w:iCs/>
          <w:sz w:val="22"/>
          <w:szCs w:val="22"/>
          <w:lang w:val="en-GB" w:eastAsia="zh-CN"/>
        </w:rPr>
        <w:t xml:space="preserve">irstly, </w:t>
      </w:r>
      <w:r>
        <w:rPr>
          <w:rFonts w:eastAsiaTheme="minorEastAsia"/>
          <w:lang w:eastAsia="zh-CN"/>
        </w:rPr>
        <w:t>w</w:t>
      </w:r>
      <w:r w:rsidR="0048080E">
        <w:rPr>
          <w:rFonts w:eastAsiaTheme="minorEastAsia"/>
          <w:lang w:eastAsia="zh-CN"/>
        </w:rPr>
        <w:t>hen DFT-s-OFDM waveform is configured</w:t>
      </w:r>
      <w:r>
        <w:rPr>
          <w:rFonts w:eastAsiaTheme="minorEastAsia"/>
          <w:lang w:eastAsia="zh-CN"/>
        </w:rPr>
        <w:t xml:space="preserve"> for PUSCH</w:t>
      </w:r>
      <w:r w:rsidR="0048080E">
        <w:rPr>
          <w:rFonts w:eastAsiaTheme="minorEastAsia"/>
          <w:lang w:eastAsia="zh-CN"/>
        </w:rPr>
        <w:t xml:space="preserve">, SDM </w:t>
      </w:r>
      <w:r>
        <w:rPr>
          <w:rFonts w:eastAsiaTheme="minorEastAsia"/>
          <w:lang w:eastAsia="zh-CN"/>
        </w:rPr>
        <w:t xml:space="preserve">is </w:t>
      </w:r>
      <w:r w:rsidR="00A302E9">
        <w:rPr>
          <w:rFonts w:eastAsiaTheme="minorEastAsia"/>
          <w:lang w:eastAsia="zh-CN"/>
        </w:rPr>
        <w:t xml:space="preserve">not </w:t>
      </w:r>
      <w:r w:rsidR="00B23C12">
        <w:rPr>
          <w:rFonts w:eastAsiaTheme="minorEastAsia"/>
          <w:lang w:eastAsia="zh-CN"/>
        </w:rPr>
        <w:t>applicable</w:t>
      </w:r>
      <w:r w:rsidR="0048080E">
        <w:rPr>
          <w:rFonts w:eastAsiaTheme="minorEastAsia"/>
          <w:lang w:eastAsia="zh-CN"/>
        </w:rPr>
        <w:t xml:space="preserve"> </w:t>
      </w:r>
      <w:r w:rsidR="00105019">
        <w:rPr>
          <w:rFonts w:eastAsiaTheme="minorEastAsia"/>
          <w:lang w:eastAsia="zh-CN"/>
        </w:rPr>
        <w:t>since it supports</w:t>
      </w:r>
      <w:r w:rsidR="0048080E">
        <w:rPr>
          <w:rFonts w:eastAsiaTheme="minorEastAsia"/>
          <w:lang w:eastAsia="zh-CN"/>
        </w:rPr>
        <w:t xml:space="preserve"> only single</w:t>
      </w:r>
      <w:r w:rsidR="00860E0A">
        <w:rPr>
          <w:rFonts w:eastAsiaTheme="minorEastAsia"/>
          <w:lang w:eastAsia="zh-CN"/>
        </w:rPr>
        <w:t>-</w:t>
      </w:r>
      <w:r w:rsidR="0048080E">
        <w:rPr>
          <w:rFonts w:eastAsiaTheme="minorEastAsia"/>
          <w:lang w:eastAsia="zh-CN"/>
        </w:rPr>
        <w:t>layer transmission</w:t>
      </w:r>
      <w:r w:rsidR="00493AC9">
        <w:rPr>
          <w:rFonts w:eastAsiaTheme="minorEastAsia"/>
          <w:lang w:eastAsia="zh-CN"/>
        </w:rPr>
        <w:t>.</w:t>
      </w:r>
      <w:r w:rsidR="0048080E">
        <w:rPr>
          <w:rFonts w:eastAsiaTheme="minorEastAsia"/>
          <w:lang w:eastAsia="zh-CN"/>
        </w:rPr>
        <w:t xml:space="preserve"> </w:t>
      </w:r>
      <w:r>
        <w:rPr>
          <w:rFonts w:eastAsiaTheme="minorEastAsia"/>
          <w:lang w:eastAsia="zh-CN"/>
        </w:rPr>
        <w:t>Under this circumstance, performing SFN-based transmission using the indicated TCI states is</w:t>
      </w:r>
      <w:r w:rsidR="00A302E9">
        <w:rPr>
          <w:rFonts w:eastAsiaTheme="minorEastAsia"/>
          <w:lang w:eastAsia="zh-CN"/>
        </w:rPr>
        <w:t xml:space="preserve"> </w:t>
      </w:r>
      <w:r>
        <w:rPr>
          <w:rFonts w:eastAsiaTheme="minorEastAsia"/>
          <w:lang w:eastAsia="zh-CN"/>
        </w:rPr>
        <w:t>benefi</w:t>
      </w:r>
      <w:r w:rsidR="00E5648D">
        <w:rPr>
          <w:rFonts w:eastAsiaTheme="minorEastAsia"/>
          <w:lang w:eastAsia="zh-CN"/>
        </w:rPr>
        <w:t>cial</w:t>
      </w:r>
      <w:r>
        <w:rPr>
          <w:rFonts w:eastAsiaTheme="minorEastAsia"/>
          <w:lang w:eastAsia="zh-CN"/>
        </w:rPr>
        <w:t xml:space="preserve"> </w:t>
      </w:r>
      <w:r w:rsidR="00E5648D">
        <w:rPr>
          <w:rFonts w:eastAsiaTheme="minorEastAsia"/>
          <w:lang w:eastAsia="zh-CN"/>
        </w:rPr>
        <w:t>for</w:t>
      </w:r>
      <w:r>
        <w:rPr>
          <w:rFonts w:eastAsiaTheme="minorEastAsia"/>
          <w:lang w:eastAsia="zh-CN"/>
        </w:rPr>
        <w:t xml:space="preserve"> higher reliability</w:t>
      </w:r>
      <w:r w:rsidR="00E5648D">
        <w:rPr>
          <w:rFonts w:eastAsiaTheme="minorEastAsia"/>
          <w:lang w:eastAsia="zh-CN"/>
        </w:rPr>
        <w:t>;</w:t>
      </w:r>
      <w:r>
        <w:rPr>
          <w:rFonts w:eastAsiaTheme="minorEastAsia"/>
          <w:lang w:eastAsia="zh-CN"/>
        </w:rPr>
        <w:t xml:space="preserve"> </w:t>
      </w:r>
      <w:r w:rsidR="00E5648D">
        <w:rPr>
          <w:rFonts w:eastAsiaTheme="minorEastAsia"/>
          <w:lang w:eastAsia="zh-CN"/>
        </w:rPr>
        <w:t>s</w:t>
      </w:r>
      <w:r>
        <w:rPr>
          <w:rFonts w:eastAsiaTheme="minorEastAsia"/>
          <w:lang w:eastAsia="zh-CN"/>
        </w:rPr>
        <w:t>econdly, f</w:t>
      </w:r>
      <w:r w:rsidR="0048080E">
        <w:rPr>
          <w:rFonts w:eastAsiaTheme="minorEastAsia"/>
          <w:lang w:eastAsia="zh-CN"/>
        </w:rPr>
        <w:t xml:space="preserve">or HST deployment, </w:t>
      </w:r>
      <w:r w:rsidR="00860E0A">
        <w:rPr>
          <w:rFonts w:eastAsiaTheme="minorEastAsia"/>
          <w:lang w:eastAsia="zh-CN"/>
        </w:rPr>
        <w:t xml:space="preserve">the </w:t>
      </w:r>
      <w:r w:rsidR="0048080E">
        <w:rPr>
          <w:rFonts w:eastAsiaTheme="minorEastAsia"/>
          <w:lang w:eastAsia="zh-CN"/>
        </w:rPr>
        <w:t xml:space="preserve">SFN </w:t>
      </w:r>
      <w:r w:rsidR="00E5648D">
        <w:rPr>
          <w:rFonts w:eastAsiaTheme="minorEastAsia"/>
          <w:lang w:eastAsia="zh-CN"/>
        </w:rPr>
        <w:t>scheme was further</w:t>
      </w:r>
      <w:r w:rsidR="0048080E">
        <w:rPr>
          <w:rFonts w:eastAsiaTheme="minorEastAsia"/>
          <w:lang w:eastAsia="zh-CN"/>
        </w:rPr>
        <w:t xml:space="preserve"> enhanced in </w:t>
      </w:r>
      <w:r w:rsidR="00E5648D">
        <w:rPr>
          <w:rFonts w:eastAsiaTheme="minorEastAsia"/>
          <w:lang w:eastAsia="zh-CN"/>
        </w:rPr>
        <w:t>Rel-17</w:t>
      </w:r>
      <w:r w:rsidR="0048080E">
        <w:rPr>
          <w:rFonts w:eastAsiaTheme="minorEastAsia"/>
          <w:lang w:eastAsia="zh-CN"/>
        </w:rPr>
        <w:t xml:space="preserve">, </w:t>
      </w:r>
      <w:r w:rsidR="00E5648D">
        <w:rPr>
          <w:rFonts w:eastAsiaTheme="minorEastAsia"/>
          <w:lang w:eastAsia="zh-CN"/>
        </w:rPr>
        <w:t xml:space="preserve">hence supporting </w:t>
      </w:r>
      <w:r w:rsidR="0048080E">
        <w:rPr>
          <w:rFonts w:eastAsiaTheme="minorEastAsia"/>
          <w:lang w:eastAsia="zh-CN"/>
        </w:rPr>
        <w:t xml:space="preserve">SFN </w:t>
      </w:r>
      <w:r w:rsidR="00E5648D">
        <w:rPr>
          <w:rFonts w:eastAsiaTheme="minorEastAsia"/>
          <w:lang w:eastAsia="zh-CN"/>
        </w:rPr>
        <w:t>for</w:t>
      </w:r>
      <w:r w:rsidR="0048080E">
        <w:rPr>
          <w:rFonts w:eastAsiaTheme="minorEastAsia"/>
          <w:lang w:eastAsia="zh-CN"/>
        </w:rPr>
        <w:t xml:space="preserve"> STxMP </w:t>
      </w:r>
      <w:r w:rsidR="00E5648D">
        <w:rPr>
          <w:rFonts w:eastAsiaTheme="minorEastAsia"/>
          <w:lang w:eastAsia="zh-CN"/>
        </w:rPr>
        <w:t xml:space="preserve">seems </w:t>
      </w:r>
      <w:r w:rsidR="0048080E">
        <w:rPr>
          <w:rFonts w:eastAsiaTheme="minorEastAsia"/>
          <w:lang w:eastAsia="zh-CN"/>
        </w:rPr>
        <w:t>natural</w:t>
      </w:r>
      <w:r w:rsidR="00E5648D">
        <w:rPr>
          <w:rFonts w:eastAsiaTheme="minorEastAsia"/>
          <w:lang w:eastAsia="zh-CN"/>
        </w:rPr>
        <w:t>;</w:t>
      </w:r>
      <w:r w:rsidR="00984DA2">
        <w:rPr>
          <w:rFonts w:eastAsiaTheme="minorEastAsia"/>
          <w:lang w:eastAsia="zh-CN"/>
        </w:rPr>
        <w:t xml:space="preserve"> </w:t>
      </w:r>
      <w:r w:rsidR="00E5648D">
        <w:rPr>
          <w:rFonts w:eastAsiaTheme="minorEastAsia"/>
          <w:lang w:eastAsia="zh-CN"/>
        </w:rPr>
        <w:t>t</w:t>
      </w:r>
      <w:r w:rsidR="00984DA2">
        <w:rPr>
          <w:rFonts w:eastAsiaTheme="minorEastAsia"/>
          <w:lang w:eastAsia="zh-CN"/>
        </w:rPr>
        <w:t>hird</w:t>
      </w:r>
      <w:r w:rsidR="00E5648D">
        <w:rPr>
          <w:rFonts w:eastAsiaTheme="minorEastAsia"/>
          <w:lang w:eastAsia="zh-CN"/>
        </w:rPr>
        <w:t>ly</w:t>
      </w:r>
      <w:r w:rsidR="00984DA2">
        <w:rPr>
          <w:rFonts w:eastAsiaTheme="minorEastAsia"/>
          <w:lang w:eastAsia="zh-CN"/>
        </w:rPr>
        <w:t xml:space="preserve">, for non-ideal backhaul mTRP deployment, soft bits cannot be combined at </w:t>
      </w:r>
      <w:r w:rsidR="00E5648D">
        <w:rPr>
          <w:rFonts w:eastAsiaTheme="minorEastAsia"/>
          <w:lang w:eastAsia="zh-CN"/>
        </w:rPr>
        <w:t xml:space="preserve">gNB </w:t>
      </w:r>
      <w:r w:rsidR="00984DA2">
        <w:rPr>
          <w:rFonts w:eastAsiaTheme="minorEastAsia"/>
          <w:lang w:eastAsia="zh-CN"/>
        </w:rPr>
        <w:t xml:space="preserve">side, </w:t>
      </w:r>
      <w:r w:rsidR="00860E0A">
        <w:rPr>
          <w:rFonts w:eastAsiaTheme="minorEastAsia"/>
          <w:lang w:eastAsia="zh-CN"/>
        </w:rPr>
        <w:t xml:space="preserve">the </w:t>
      </w:r>
      <w:r w:rsidR="00984DA2">
        <w:rPr>
          <w:rFonts w:eastAsiaTheme="minorEastAsia"/>
          <w:lang w:eastAsia="zh-CN"/>
        </w:rPr>
        <w:t xml:space="preserve">performance of SFN </w:t>
      </w:r>
      <w:r w:rsidR="00493AC9">
        <w:rPr>
          <w:rFonts w:eastAsiaTheme="minorEastAsia"/>
          <w:lang w:eastAsia="zh-CN"/>
        </w:rPr>
        <w:t xml:space="preserve">scheme </w:t>
      </w:r>
      <w:r w:rsidR="00984DA2">
        <w:rPr>
          <w:rFonts w:eastAsiaTheme="minorEastAsia"/>
          <w:lang w:eastAsia="zh-CN"/>
        </w:rPr>
        <w:t xml:space="preserve">will be better than SDM </w:t>
      </w:r>
      <w:r w:rsidR="00493AC9">
        <w:rPr>
          <w:rFonts w:eastAsiaTheme="minorEastAsia"/>
          <w:lang w:eastAsia="zh-CN"/>
        </w:rPr>
        <w:t xml:space="preserve">scheme </w:t>
      </w:r>
      <w:r w:rsidR="00984DA2">
        <w:rPr>
          <w:rFonts w:eastAsiaTheme="minorEastAsia"/>
          <w:lang w:eastAsia="zh-CN"/>
        </w:rPr>
        <w:t>i</w:t>
      </w:r>
      <w:r w:rsidR="00493AC9">
        <w:rPr>
          <w:rFonts w:eastAsiaTheme="minorEastAsia"/>
          <w:lang w:eastAsia="zh-CN"/>
        </w:rPr>
        <w:t>n</w:t>
      </w:r>
      <w:r w:rsidR="00984DA2">
        <w:rPr>
          <w:rFonts w:eastAsiaTheme="minorEastAsia"/>
          <w:lang w:eastAsia="zh-CN"/>
        </w:rPr>
        <w:t xml:space="preserve"> such case.</w:t>
      </w:r>
    </w:p>
    <w:p w14:paraId="142AC270" w14:textId="16791F34" w:rsidR="00B10C40" w:rsidRPr="00B10C40" w:rsidRDefault="005059EA" w:rsidP="00B10C40">
      <w:pPr>
        <w:pStyle w:val="proposal"/>
      </w:pPr>
      <w:r>
        <w:t xml:space="preserve">Support </w:t>
      </w:r>
      <w:r w:rsidR="00B10C40">
        <w:rPr>
          <w:rFonts w:hint="eastAsia"/>
        </w:rPr>
        <w:t>S</w:t>
      </w:r>
      <w:r w:rsidR="00B10C40">
        <w:t>FN</w:t>
      </w:r>
      <w:r w:rsidR="00E5648D">
        <w:t xml:space="preserve"> scheme</w:t>
      </w:r>
      <w:r w:rsidR="00984DA2">
        <w:t xml:space="preserve"> for STxMP</w:t>
      </w:r>
      <w:r w:rsidR="00B10C40">
        <w:t>.</w:t>
      </w:r>
    </w:p>
    <w:p w14:paraId="301A89AA" w14:textId="13361C92" w:rsidR="00326B68" w:rsidRPr="005313E2" w:rsidRDefault="006D03E9" w:rsidP="006D03E9">
      <w:pPr>
        <w:rPr>
          <w:rFonts w:eastAsiaTheme="minorEastAsia"/>
          <w:lang w:eastAsia="zh-CN"/>
        </w:rPr>
      </w:pPr>
      <w:r>
        <w:rPr>
          <w:rFonts w:eastAsiaTheme="minorEastAsia"/>
          <w:lang w:eastAsia="zh-CN"/>
        </w:rPr>
        <w:t xml:space="preserve">Regarding PUCCH, </w:t>
      </w:r>
      <w:r w:rsidR="00F57468">
        <w:rPr>
          <w:rFonts w:eastAsiaTheme="minorEastAsia"/>
          <w:lang w:eastAsia="zh-CN"/>
        </w:rPr>
        <w:t xml:space="preserve">SFN scheme is feasible. </w:t>
      </w:r>
      <w:r w:rsidR="00326B68" w:rsidRPr="005313E2">
        <w:rPr>
          <w:rFonts w:eastAsiaTheme="minorEastAsia"/>
          <w:lang w:eastAsia="zh-CN"/>
        </w:rPr>
        <w:t xml:space="preserve">SFN with </w:t>
      </w:r>
      <w:r w:rsidR="00472704" w:rsidRPr="005313E2">
        <w:rPr>
          <w:rFonts w:eastAsiaTheme="minorEastAsia"/>
          <w:lang w:eastAsia="zh-CN"/>
        </w:rPr>
        <w:t xml:space="preserve">the </w:t>
      </w:r>
      <w:r w:rsidR="00326B68" w:rsidRPr="005313E2">
        <w:rPr>
          <w:rFonts w:eastAsiaTheme="minorEastAsia"/>
          <w:lang w:eastAsia="zh-CN"/>
        </w:rPr>
        <w:t xml:space="preserve">same UCI bits multiplexed in </w:t>
      </w:r>
      <w:r w:rsidR="00472704" w:rsidRPr="005313E2">
        <w:rPr>
          <w:rFonts w:eastAsiaTheme="minorEastAsia"/>
          <w:lang w:eastAsia="zh-CN"/>
        </w:rPr>
        <w:t xml:space="preserve">the </w:t>
      </w:r>
      <w:r w:rsidR="00326B68" w:rsidRPr="005313E2">
        <w:rPr>
          <w:rFonts w:eastAsiaTheme="minorEastAsia"/>
          <w:lang w:eastAsia="zh-CN"/>
        </w:rPr>
        <w:t xml:space="preserve">spatial domain can be considered for all PUCCH formats </w:t>
      </w:r>
      <w:r w:rsidR="00472704" w:rsidRPr="005313E2">
        <w:rPr>
          <w:rFonts w:eastAsiaTheme="minorEastAsia"/>
          <w:lang w:eastAsia="zh-CN"/>
        </w:rPr>
        <w:t>for</w:t>
      </w:r>
      <w:r w:rsidR="00326B68" w:rsidRPr="005313E2">
        <w:rPr>
          <w:rFonts w:eastAsiaTheme="minorEastAsia"/>
          <w:lang w:eastAsia="zh-CN"/>
        </w:rPr>
        <w:t xml:space="preserve"> simultaneous transmission with minor spec impact. </w:t>
      </w:r>
      <w:r w:rsidR="00F70C1C">
        <w:rPr>
          <w:rFonts w:eastAsiaTheme="minorEastAsia"/>
          <w:lang w:eastAsia="zh-CN"/>
        </w:rPr>
        <w:t>W</w:t>
      </w:r>
      <w:r w:rsidR="00326B68" w:rsidRPr="005313E2">
        <w:rPr>
          <w:rFonts w:eastAsiaTheme="minorEastAsia"/>
          <w:lang w:eastAsia="zh-CN"/>
        </w:rPr>
        <w:t xml:space="preserve">e propose that </w:t>
      </w:r>
      <w:r w:rsidR="001E14A2" w:rsidRPr="005313E2">
        <w:t>SFN-</w:t>
      </w:r>
      <w:r w:rsidR="00E305AC" w:rsidRPr="005313E2">
        <w:t>based transmission</w:t>
      </w:r>
      <w:r w:rsidR="00326B68" w:rsidRPr="005313E2">
        <w:t xml:space="preserve"> is prioritized for all formats of PUCCH STxMP.</w:t>
      </w:r>
    </w:p>
    <w:p w14:paraId="052015FA" w14:textId="1DF2BE0C" w:rsidR="00326B68" w:rsidRPr="005313E2" w:rsidRDefault="001E14A2" w:rsidP="00326B68">
      <w:pPr>
        <w:pStyle w:val="proposal"/>
      </w:pPr>
      <w:r w:rsidRPr="005313E2">
        <w:t>SFN-</w:t>
      </w:r>
      <w:r w:rsidR="00E305AC" w:rsidRPr="005313E2">
        <w:t>based transmission</w:t>
      </w:r>
      <w:r w:rsidR="00D71F82">
        <w:t xml:space="preserve"> with</w:t>
      </w:r>
      <w:r w:rsidR="006D03E9">
        <w:t xml:space="preserve"> </w:t>
      </w:r>
      <w:r w:rsidR="00D71F82" w:rsidRPr="005313E2">
        <w:t>STxMP</w:t>
      </w:r>
      <w:r w:rsidR="00D71F82">
        <w:t xml:space="preserve"> </w:t>
      </w:r>
      <w:r w:rsidR="006D03E9">
        <w:t>should</w:t>
      </w:r>
      <w:r w:rsidR="005F19FD">
        <w:t xml:space="preserve"> be supported </w:t>
      </w:r>
      <w:r w:rsidR="00D71F82">
        <w:rPr>
          <w:rFonts w:hint="eastAsia"/>
        </w:rPr>
        <w:t>f</w:t>
      </w:r>
      <w:r w:rsidR="00D71F82">
        <w:t>or</w:t>
      </w:r>
      <w:r w:rsidR="00326B68" w:rsidRPr="005313E2">
        <w:t xml:space="preserve"> all </w:t>
      </w:r>
      <w:r w:rsidR="00D71F82" w:rsidRPr="005313E2">
        <w:t xml:space="preserve">PUCCH </w:t>
      </w:r>
      <w:r w:rsidR="00326B68" w:rsidRPr="005313E2">
        <w:t>formats.</w:t>
      </w:r>
    </w:p>
    <w:p w14:paraId="18D58B80" w14:textId="6A2FCA5F" w:rsidR="00BE3D6B" w:rsidRPr="005313E2" w:rsidRDefault="006A65B5" w:rsidP="00326B68">
      <w:pPr>
        <w:pStyle w:val="title2"/>
        <w:rPr>
          <w:rFonts w:eastAsiaTheme="minorEastAsia"/>
        </w:rPr>
      </w:pPr>
      <w:r w:rsidRPr="005313E2">
        <w:rPr>
          <w:rFonts w:eastAsiaTheme="minorEastAsia"/>
        </w:rPr>
        <w:t>Signaling</w:t>
      </w:r>
      <w:r w:rsidR="006B3A03" w:rsidRPr="005313E2">
        <w:rPr>
          <w:rFonts w:eastAsiaTheme="minorEastAsia"/>
        </w:rPr>
        <w:t xml:space="preserve"> design</w:t>
      </w:r>
    </w:p>
    <w:p w14:paraId="19FC007E" w14:textId="19244B3C" w:rsidR="006B3A03" w:rsidRDefault="006B3A03" w:rsidP="006B3A03">
      <w:pPr>
        <w:pStyle w:val="title3"/>
      </w:pPr>
      <w:r w:rsidRPr="005313E2">
        <w:t xml:space="preserve">Design principles </w:t>
      </w:r>
    </w:p>
    <w:tbl>
      <w:tblPr>
        <w:tblStyle w:val="aa"/>
        <w:tblW w:w="0" w:type="auto"/>
        <w:tblLook w:val="04A0" w:firstRow="1" w:lastRow="0" w:firstColumn="1" w:lastColumn="0" w:noHBand="0" w:noVBand="1"/>
      </w:tblPr>
      <w:tblGrid>
        <w:gridCol w:w="9060"/>
      </w:tblGrid>
      <w:tr w:rsidR="00B80B40" w14:paraId="44F90E73" w14:textId="77777777" w:rsidTr="00B80B40">
        <w:tc>
          <w:tcPr>
            <w:tcW w:w="9060" w:type="dxa"/>
          </w:tcPr>
          <w:p w14:paraId="6586E704" w14:textId="77777777" w:rsidR="00B80B40" w:rsidRPr="00AF13E4" w:rsidRDefault="00B80B40" w:rsidP="00B80B40">
            <w:pPr>
              <w:snapToGrid w:val="0"/>
              <w:rPr>
                <w:rFonts w:eastAsia="Malgun Gothic" w:cs="Times"/>
                <w:szCs w:val="20"/>
                <w:highlight w:val="green"/>
                <w:lang w:eastAsia="ko-KR"/>
              </w:rPr>
            </w:pPr>
            <w:r w:rsidRPr="00AF13E4">
              <w:rPr>
                <w:rFonts w:cs="Times"/>
                <w:szCs w:val="20"/>
                <w:highlight w:val="green"/>
              </w:rPr>
              <w:t>Agreement</w:t>
            </w:r>
          </w:p>
          <w:p w14:paraId="03597E5E" w14:textId="77777777" w:rsidR="00B80B40" w:rsidRPr="00AF13E4" w:rsidRDefault="00B80B40" w:rsidP="00B80B40">
            <w:pPr>
              <w:shd w:val="clear" w:color="auto" w:fill="FFFFFF"/>
              <w:rPr>
                <w:rFonts w:ascii="Segoe UI" w:hAnsi="Segoe UI" w:cs="Segoe UI"/>
                <w:szCs w:val="20"/>
                <w:lang w:eastAsia="zh-CN"/>
              </w:rPr>
            </w:pPr>
            <w:r w:rsidRPr="00AF13E4">
              <w:rPr>
                <w:szCs w:val="20"/>
                <w:shd w:val="clear" w:color="auto" w:fill="FFFFFF"/>
              </w:rPr>
              <w:t>Study the enhancement of SRS resource set configuration and SRI/TPMI indication for single-DCI based STxMP PUSCH scheme:</w:t>
            </w:r>
          </w:p>
          <w:p w14:paraId="1B517D92" w14:textId="77777777" w:rsidR="00B80B40" w:rsidRPr="00AF13E4" w:rsidRDefault="00B80B40" w:rsidP="00B80B40">
            <w:pPr>
              <w:numPr>
                <w:ilvl w:val="0"/>
                <w:numId w:val="33"/>
              </w:numPr>
              <w:shd w:val="clear" w:color="auto" w:fill="FFFFFF"/>
              <w:spacing w:after="0"/>
              <w:rPr>
                <w:rFonts w:ascii="Segoe UI" w:hAnsi="Segoe UI" w:cs="Segoe UI"/>
                <w:szCs w:val="20"/>
              </w:rPr>
            </w:pPr>
            <w:r w:rsidRPr="00AF13E4">
              <w:rPr>
                <w:szCs w:val="20"/>
                <w:shd w:val="clear" w:color="auto" w:fill="FFFFFF"/>
              </w:rPr>
              <w:t>The configuration of two SRS resource sets, SRS resource set indicator field, two SRI fields and two TPMI fields of Rel-17 mTRP PUSCH TDM repetition is the starting point.</w:t>
            </w:r>
          </w:p>
          <w:p w14:paraId="204AFDF7" w14:textId="77777777" w:rsidR="00B80B40" w:rsidRPr="00AF13E4" w:rsidRDefault="00B80B40" w:rsidP="00B80B40">
            <w:pPr>
              <w:numPr>
                <w:ilvl w:val="0"/>
                <w:numId w:val="33"/>
              </w:numPr>
              <w:shd w:val="clear" w:color="auto" w:fill="FFFFFF"/>
              <w:spacing w:after="0"/>
              <w:rPr>
                <w:rFonts w:ascii="Segoe UI" w:hAnsi="Segoe UI" w:cs="Segoe UI"/>
                <w:szCs w:val="20"/>
              </w:rPr>
            </w:pPr>
            <w:r w:rsidRPr="00AF13E4">
              <w:rPr>
                <w:szCs w:val="20"/>
              </w:rPr>
              <w:t>FFS: The configuration of one SRS resource set, one or two SRI fields and one or two TPMI fields</w:t>
            </w:r>
          </w:p>
          <w:p w14:paraId="77FDC1D9" w14:textId="77777777" w:rsidR="00B80B40" w:rsidRPr="00AF13E4" w:rsidRDefault="00B80B40" w:rsidP="00B80B40">
            <w:pPr>
              <w:numPr>
                <w:ilvl w:val="0"/>
                <w:numId w:val="33"/>
              </w:numPr>
              <w:shd w:val="clear" w:color="auto" w:fill="FFFFFF"/>
              <w:spacing w:after="0"/>
              <w:rPr>
                <w:rFonts w:ascii="Segoe UI" w:hAnsi="Segoe UI" w:cs="Segoe UI"/>
                <w:szCs w:val="20"/>
              </w:rPr>
            </w:pPr>
            <w:r w:rsidRPr="00AF13E4">
              <w:rPr>
                <w:szCs w:val="20"/>
              </w:rPr>
              <w:t>Note: This proposal does not mean that any possible SRI/TPMI enhancement on STxMP would be precluded. In RAN1#110, companies can suggest the detail SRI/TPMI enhancement with reasonable analysis and evaluation result.</w:t>
            </w:r>
          </w:p>
          <w:p w14:paraId="5D0288DB" w14:textId="77777777" w:rsidR="00B80B40" w:rsidRPr="00AF13E4" w:rsidRDefault="00B80B40" w:rsidP="00B80B40">
            <w:pPr>
              <w:snapToGrid w:val="0"/>
              <w:rPr>
                <w:rFonts w:eastAsia="Malgun Gothic" w:cs="Times"/>
                <w:szCs w:val="20"/>
                <w:highlight w:val="green"/>
                <w:lang w:eastAsia="ko-KR"/>
              </w:rPr>
            </w:pPr>
            <w:r w:rsidRPr="00AF13E4">
              <w:rPr>
                <w:rFonts w:cs="Times"/>
                <w:szCs w:val="20"/>
                <w:highlight w:val="green"/>
              </w:rPr>
              <w:t>Agreement</w:t>
            </w:r>
          </w:p>
          <w:p w14:paraId="45493078" w14:textId="77777777" w:rsidR="00B80B40" w:rsidRPr="00AF13E4" w:rsidRDefault="00B80B40" w:rsidP="00B80B40">
            <w:pPr>
              <w:shd w:val="clear" w:color="auto" w:fill="FFFFFF"/>
              <w:rPr>
                <w:rFonts w:ascii="Segoe UI" w:hAnsi="Segoe UI" w:cs="Segoe UI"/>
                <w:sz w:val="22"/>
                <w:szCs w:val="28"/>
                <w:lang w:eastAsia="zh-CN"/>
              </w:rPr>
            </w:pPr>
            <w:r w:rsidRPr="00AF13E4">
              <w:rPr>
                <w:shd w:val="clear" w:color="auto" w:fill="FFFFFF"/>
              </w:rPr>
              <w:t>Study the layer combinations of {1+1, 1+2, 2+1, 2+2} for the SDM scheme (if supported) of single-DCI based STxMP PUSCH,</w:t>
            </w:r>
          </w:p>
          <w:p w14:paraId="23D54F8D" w14:textId="77777777" w:rsidR="00B80B40" w:rsidRPr="00AF13E4" w:rsidRDefault="00B80B40" w:rsidP="00B80B40">
            <w:pPr>
              <w:numPr>
                <w:ilvl w:val="0"/>
                <w:numId w:val="34"/>
              </w:numPr>
              <w:shd w:val="clear" w:color="auto" w:fill="FFFFFF"/>
              <w:spacing w:after="0"/>
              <w:rPr>
                <w:rFonts w:ascii="Segoe UI" w:hAnsi="Segoe UI" w:cs="Segoe UI"/>
                <w:sz w:val="22"/>
                <w:szCs w:val="28"/>
              </w:rPr>
            </w:pPr>
            <w:r w:rsidRPr="00AF13E4">
              <w:rPr>
                <w:shd w:val="clear" w:color="auto" w:fill="FFFFFF"/>
              </w:rPr>
              <w:t>This is for 1 CW at least.</w:t>
            </w:r>
          </w:p>
          <w:p w14:paraId="49599389" w14:textId="77777777" w:rsidR="00B80B40" w:rsidRPr="00AF13E4" w:rsidRDefault="00B80B40" w:rsidP="00B80B40">
            <w:pPr>
              <w:numPr>
                <w:ilvl w:val="0"/>
                <w:numId w:val="34"/>
              </w:numPr>
              <w:shd w:val="clear" w:color="auto" w:fill="FFFFFF"/>
              <w:spacing w:after="0"/>
              <w:rPr>
                <w:rFonts w:ascii="Segoe UI" w:hAnsi="Segoe UI" w:cs="Segoe UI"/>
                <w:sz w:val="22"/>
                <w:szCs w:val="28"/>
              </w:rPr>
            </w:pPr>
            <w:r w:rsidRPr="00AF13E4">
              <w:rPr>
                <w:shd w:val="clear" w:color="auto" w:fill="FFFFFF"/>
              </w:rPr>
              <w:t>The layer combination for the SDM scheme can be further studied for 2 CW if 2 CW in SDM scheme is supported.</w:t>
            </w:r>
          </w:p>
          <w:p w14:paraId="0C7DDB45" w14:textId="77777777" w:rsidR="00B80B40" w:rsidRPr="00AF13E4" w:rsidRDefault="00B80B40" w:rsidP="00B80B40">
            <w:pPr>
              <w:numPr>
                <w:ilvl w:val="0"/>
                <w:numId w:val="34"/>
              </w:numPr>
              <w:shd w:val="clear" w:color="auto" w:fill="FFFFFF"/>
              <w:spacing w:after="0"/>
              <w:rPr>
                <w:rFonts w:ascii="Segoe UI" w:hAnsi="Segoe UI" w:cs="Segoe UI"/>
                <w:sz w:val="22"/>
                <w:szCs w:val="28"/>
              </w:rPr>
            </w:pPr>
            <w:r w:rsidRPr="00AF13E4">
              <w:rPr>
                <w:shd w:val="clear" w:color="auto" w:fill="FFFFFF"/>
              </w:rPr>
              <w:t>FFS: study the layer combinations of {1+3, 3+1} under the above conditions.</w:t>
            </w:r>
          </w:p>
          <w:p w14:paraId="53519A24" w14:textId="77777777" w:rsidR="00B80B40" w:rsidRPr="00B77272" w:rsidRDefault="00B80B40" w:rsidP="00B80B40">
            <w:pPr>
              <w:numPr>
                <w:ilvl w:val="0"/>
                <w:numId w:val="34"/>
              </w:numPr>
              <w:shd w:val="clear" w:color="auto" w:fill="FFFFFF"/>
              <w:spacing w:after="0"/>
              <w:rPr>
                <w:rFonts w:ascii="Segoe UI" w:hAnsi="Segoe UI" w:cs="Segoe UI"/>
                <w:sz w:val="22"/>
                <w:szCs w:val="28"/>
              </w:rPr>
            </w:pPr>
            <w:r w:rsidRPr="00AF13E4">
              <w:rPr>
                <w:shd w:val="clear" w:color="auto" w:fill="FFFFFF"/>
              </w:rPr>
              <w:t>Companies are encouraged to provide SLS/LLS for their proposed layer combinations for the SDM scheme of single-DCI based STxMP PUSCH.</w:t>
            </w:r>
          </w:p>
          <w:p w14:paraId="7C933A21" w14:textId="77777777" w:rsidR="00B80B40" w:rsidRPr="00B77272" w:rsidRDefault="00B80B40" w:rsidP="00B80B40">
            <w:pPr>
              <w:snapToGrid w:val="0"/>
              <w:rPr>
                <w:rFonts w:eastAsiaTheme="minorEastAsia"/>
                <w:szCs w:val="20"/>
                <w:highlight w:val="green"/>
                <w:lang w:eastAsia="zh-CN"/>
              </w:rPr>
            </w:pPr>
            <w:r w:rsidRPr="00691B1A">
              <w:rPr>
                <w:szCs w:val="20"/>
                <w:highlight w:val="green"/>
              </w:rPr>
              <w:t>Agreement</w:t>
            </w:r>
            <w:r>
              <w:rPr>
                <w:szCs w:val="20"/>
                <w:highlight w:val="green"/>
              </w:rPr>
              <w:t xml:space="preserve"> </w:t>
            </w:r>
            <w:r>
              <w:rPr>
                <w:rFonts w:eastAsiaTheme="minorEastAsia" w:hint="eastAsia"/>
                <w:szCs w:val="20"/>
                <w:highlight w:val="green"/>
                <w:lang w:eastAsia="zh-CN"/>
              </w:rPr>
              <w:t>(</w:t>
            </w:r>
            <w:r>
              <w:rPr>
                <w:rFonts w:eastAsiaTheme="minorEastAsia"/>
                <w:szCs w:val="20"/>
                <w:highlight w:val="green"/>
                <w:lang w:eastAsia="zh-CN"/>
              </w:rPr>
              <w:t>110)</w:t>
            </w:r>
          </w:p>
          <w:p w14:paraId="372A0923" w14:textId="77777777" w:rsidR="00B80B40" w:rsidRPr="00691B1A" w:rsidRDefault="00B80B40" w:rsidP="00B80B40">
            <w:pPr>
              <w:snapToGrid w:val="0"/>
              <w:rPr>
                <w:szCs w:val="20"/>
              </w:rPr>
            </w:pPr>
            <w:r w:rsidRPr="00691B1A">
              <w:rPr>
                <w:szCs w:val="20"/>
              </w:rPr>
              <w:t>For single-DCI based STxMP PUSCH SDM scheme, support the layer combinations of {1+1, 1+2, 2+1 and 2+2}</w:t>
            </w:r>
            <w:r>
              <w:rPr>
                <w:szCs w:val="20"/>
              </w:rPr>
              <w:t>.</w:t>
            </w:r>
          </w:p>
          <w:p w14:paraId="62AD5503" w14:textId="77777777" w:rsidR="00B80B40" w:rsidRPr="00691B1A" w:rsidRDefault="00B80B40" w:rsidP="00B80B40">
            <w:pPr>
              <w:numPr>
                <w:ilvl w:val="0"/>
                <w:numId w:val="41"/>
              </w:numPr>
              <w:snapToGrid w:val="0"/>
              <w:spacing w:after="0"/>
              <w:contextualSpacing/>
              <w:rPr>
                <w:szCs w:val="20"/>
                <w:lang w:eastAsia="x-none"/>
              </w:rPr>
            </w:pPr>
            <w:r w:rsidRPr="00691B1A">
              <w:rPr>
                <w:szCs w:val="20"/>
                <w:lang w:eastAsia="x-none"/>
              </w:rPr>
              <w:t xml:space="preserve">FFS on layer combinations of {1+3} and {3+1} considering the performance gain, </w:t>
            </w:r>
            <w:r w:rsidRPr="00A56CA2">
              <w:rPr>
                <w:szCs w:val="20"/>
                <w:lang w:eastAsia="x-none"/>
              </w:rPr>
              <w:t xml:space="preserve">system/UE </w:t>
            </w:r>
            <w:r w:rsidRPr="00691B1A">
              <w:rPr>
                <w:szCs w:val="20"/>
                <w:lang w:eastAsia="x-none"/>
              </w:rPr>
              <w:t>complexity, specification efforts, etc.</w:t>
            </w:r>
          </w:p>
          <w:p w14:paraId="2EA33101" w14:textId="77777777" w:rsidR="00B80B40" w:rsidRPr="00691B1A" w:rsidRDefault="00B80B40" w:rsidP="00B80B40">
            <w:pPr>
              <w:numPr>
                <w:ilvl w:val="0"/>
                <w:numId w:val="41"/>
              </w:numPr>
              <w:snapToGrid w:val="0"/>
              <w:spacing w:after="0"/>
              <w:contextualSpacing/>
              <w:rPr>
                <w:szCs w:val="20"/>
                <w:lang w:eastAsia="x-none"/>
              </w:rPr>
            </w:pPr>
            <w:r w:rsidRPr="00691B1A">
              <w:rPr>
                <w:szCs w:val="20"/>
                <w:lang w:eastAsia="x-none"/>
              </w:rPr>
              <w:t xml:space="preserve">FFS: the option of using layer combination of 0+n and n+0 for dynamic switch between single-panel and STxMP (n=1 or 2, 3 or 4). </w:t>
            </w:r>
          </w:p>
          <w:p w14:paraId="2C61F4CC" w14:textId="58F95E76" w:rsidR="00B80B40" w:rsidRPr="00B80B40" w:rsidRDefault="00B80B40" w:rsidP="00B80B40">
            <w:pPr>
              <w:numPr>
                <w:ilvl w:val="0"/>
                <w:numId w:val="41"/>
              </w:numPr>
              <w:snapToGrid w:val="0"/>
              <w:spacing w:after="0"/>
              <w:contextualSpacing/>
              <w:rPr>
                <w:szCs w:val="20"/>
                <w:lang w:eastAsia="x-none"/>
              </w:rPr>
            </w:pPr>
            <w:r w:rsidRPr="00691B1A">
              <w:rPr>
                <w:szCs w:val="20"/>
                <w:lang w:eastAsia="x-none"/>
              </w:rPr>
              <w:t>This applies to SDM with 1 CW at least.</w:t>
            </w:r>
          </w:p>
        </w:tc>
      </w:tr>
    </w:tbl>
    <w:p w14:paraId="2066F42C" w14:textId="77777777" w:rsidR="00B80B40" w:rsidRPr="00B80B40" w:rsidRDefault="00B80B40" w:rsidP="00B80B40">
      <w:pPr>
        <w:rPr>
          <w:rFonts w:eastAsiaTheme="minorEastAsia"/>
          <w:lang w:eastAsia="zh-CN"/>
        </w:rPr>
      </w:pPr>
    </w:p>
    <w:p w14:paraId="2F6B87AA" w14:textId="313A6273" w:rsidR="005E41CB" w:rsidRPr="00E80387" w:rsidRDefault="006B3A03" w:rsidP="00FC7337">
      <w:r w:rsidRPr="00E80387">
        <w:rPr>
          <w:rFonts w:eastAsiaTheme="minorEastAsia"/>
          <w:lang w:eastAsia="zh-CN"/>
        </w:rPr>
        <w:t xml:space="preserve">Since the scenario of UL simultaneous transmission for multiple panels is restricted for mTRP operation, Rel-17 framework for SDCI-based PUSCH/PUCCH </w:t>
      </w:r>
      <w:r w:rsidR="0034037B">
        <w:rPr>
          <w:rFonts w:eastAsiaTheme="minorEastAsia"/>
          <w:lang w:eastAsia="zh-CN"/>
        </w:rPr>
        <w:t>repetition</w:t>
      </w:r>
      <w:r w:rsidR="0034037B" w:rsidRPr="00E80387">
        <w:rPr>
          <w:rFonts w:eastAsiaTheme="minorEastAsia"/>
          <w:lang w:eastAsia="zh-CN"/>
        </w:rPr>
        <w:t xml:space="preserve"> </w:t>
      </w:r>
      <w:r w:rsidRPr="00E80387">
        <w:rPr>
          <w:rFonts w:eastAsiaTheme="minorEastAsia"/>
          <w:lang w:eastAsia="zh-CN"/>
        </w:rPr>
        <w:t xml:space="preserve">can be reused as much as </w:t>
      </w:r>
      <w:r w:rsidR="007A7468" w:rsidRPr="00E80387">
        <w:rPr>
          <w:rFonts w:eastAsiaTheme="minorEastAsia"/>
          <w:lang w:eastAsia="zh-CN"/>
        </w:rPr>
        <w:t>possible. With</w:t>
      </w:r>
      <w:r w:rsidRPr="00E80387">
        <w:rPr>
          <w:rFonts w:eastAsiaTheme="minorEastAsia"/>
          <w:lang w:eastAsia="zh-CN"/>
        </w:rPr>
        <w:t xml:space="preserve"> the indication of </w:t>
      </w:r>
      <w:r w:rsidRPr="00E80387">
        <w:rPr>
          <w:rFonts w:eastAsiaTheme="minorEastAsia"/>
          <w:lang w:eastAsia="zh-CN"/>
        </w:rPr>
        <w:lastRenderedPageBreak/>
        <w:t>two SRI/TPMI/TPC/PTRS-DMRS association fields, TRP-specific transmission parameters can be indicated to the UE.</w:t>
      </w:r>
      <w:r w:rsidR="00FC7337" w:rsidRPr="00E80387">
        <w:t xml:space="preserve"> </w:t>
      </w:r>
      <w:r w:rsidR="00A639D5" w:rsidRPr="00E80387">
        <w:t>Such design can be inherited to indicate transmission parameter</w:t>
      </w:r>
      <w:r w:rsidR="00352E3B">
        <w:t>s</w:t>
      </w:r>
      <w:r w:rsidR="00A639D5" w:rsidRPr="00E80387">
        <w:t xml:space="preserve"> for </w:t>
      </w:r>
      <w:r w:rsidR="00352E3B">
        <w:t xml:space="preserve">two </w:t>
      </w:r>
      <w:r w:rsidR="00A639D5" w:rsidRPr="00E80387">
        <w:t>panels towards two TRP</w:t>
      </w:r>
      <w:r w:rsidR="00352E3B">
        <w:t>s.</w:t>
      </w:r>
    </w:p>
    <w:p w14:paraId="15722707" w14:textId="6FCB5EB3" w:rsidR="00B80B40" w:rsidRPr="00B80B40" w:rsidRDefault="006B3A03" w:rsidP="00B80B40">
      <w:pPr>
        <w:pStyle w:val="proposal"/>
        <w:rPr>
          <w:rFonts w:eastAsiaTheme="minorEastAsia"/>
        </w:rPr>
      </w:pPr>
      <w:r w:rsidRPr="00D414C1">
        <w:t xml:space="preserve">Rel-17 framework for SDCI-based </w:t>
      </w:r>
      <w:r w:rsidR="009E43AE" w:rsidRPr="00D414C1">
        <w:t>PUSCH transmission</w:t>
      </w:r>
      <w:r w:rsidRPr="00D414C1">
        <w:t xml:space="preserve"> should be reused as much as possible. </w:t>
      </w:r>
    </w:p>
    <w:p w14:paraId="574FED57" w14:textId="07C71334" w:rsidR="00B80B40" w:rsidRPr="00AF13E4" w:rsidRDefault="00B80B40" w:rsidP="00B80B40">
      <w:pPr>
        <w:rPr>
          <w:rFonts w:eastAsiaTheme="minorEastAsia"/>
          <w:lang w:eastAsia="zh-CN"/>
        </w:rPr>
      </w:pPr>
      <w:r w:rsidRPr="00AF13E4">
        <w:rPr>
          <w:rFonts w:eastAsiaTheme="minorEastAsia"/>
          <w:lang w:eastAsia="zh-CN"/>
        </w:rPr>
        <w:t>To guarantee</w:t>
      </w:r>
      <w:r>
        <w:rPr>
          <w:rFonts w:eastAsiaTheme="minorEastAsia"/>
          <w:lang w:eastAsia="zh-CN"/>
        </w:rPr>
        <w:t xml:space="preserve"> </w:t>
      </w:r>
      <w:r w:rsidRPr="00AF13E4">
        <w:rPr>
          <w:rFonts w:eastAsiaTheme="minorEastAsia"/>
          <w:lang w:eastAsia="zh-CN"/>
        </w:rPr>
        <w:t xml:space="preserve">scheduling flexibility, dynamic switching between </w:t>
      </w:r>
      <w:proofErr w:type="spellStart"/>
      <w:r w:rsidRPr="00AF13E4">
        <w:rPr>
          <w:rFonts w:eastAsiaTheme="minorEastAsia"/>
          <w:lang w:eastAsia="zh-CN"/>
        </w:rPr>
        <w:t>sTRP</w:t>
      </w:r>
      <w:proofErr w:type="spellEnd"/>
      <w:r w:rsidRPr="00AF13E4">
        <w:rPr>
          <w:rFonts w:eastAsiaTheme="minorEastAsia"/>
          <w:lang w:eastAsia="zh-CN"/>
        </w:rPr>
        <w:t xml:space="preserve"> and mTRP transmission is supported in Rel-17 by the indication of SRS resource set indication field, which can be directly reused to indicate dynamic switching between the transmission of two panels and a single panel. Since only multi-panel towards mTRP and single-panel towards </w:t>
      </w:r>
      <w:proofErr w:type="spellStart"/>
      <w:r w:rsidRPr="00AF13E4">
        <w:rPr>
          <w:rFonts w:eastAsiaTheme="minorEastAsia"/>
          <w:lang w:eastAsia="zh-CN"/>
        </w:rPr>
        <w:t>sTRP</w:t>
      </w:r>
      <w:proofErr w:type="spellEnd"/>
      <w:r w:rsidRPr="00AF13E4">
        <w:rPr>
          <w:rFonts w:eastAsiaTheme="minorEastAsia"/>
          <w:lang w:eastAsia="zh-CN"/>
        </w:rPr>
        <w:t xml:space="preserve"> are considered</w:t>
      </w:r>
      <w:r>
        <w:rPr>
          <w:rFonts w:eastAsiaTheme="minorEastAsia"/>
          <w:lang w:eastAsia="zh-CN"/>
        </w:rPr>
        <w:t xml:space="preserve"> by selecting the SRS resource set used for PUSCH transmission</w:t>
      </w:r>
      <w:r w:rsidRPr="00AF13E4">
        <w:rPr>
          <w:rFonts w:eastAsiaTheme="minorEastAsia"/>
          <w:lang w:eastAsia="zh-CN"/>
        </w:rPr>
        <w:t>, TRP selection is equivalent to panel selection.</w:t>
      </w:r>
    </w:p>
    <w:p w14:paraId="30510C7B" w14:textId="77777777" w:rsidR="00B80B40" w:rsidRPr="00AF13E4" w:rsidRDefault="00B80B40" w:rsidP="00B80B40">
      <w:pPr>
        <w:pStyle w:val="proposal"/>
      </w:pPr>
      <w:r w:rsidRPr="00AF13E4">
        <w:t>Dynamic switching between the transmission of two panels and a single panel can be indicated by the SRS resource set indication field.</w:t>
      </w:r>
    </w:p>
    <w:p w14:paraId="0B870123" w14:textId="271A247B" w:rsidR="00645FCD" w:rsidRPr="00B80B40" w:rsidRDefault="00645FCD" w:rsidP="00645FCD">
      <w:pPr>
        <w:pStyle w:val="title3"/>
      </w:pPr>
      <w:r w:rsidRPr="00AF13E4">
        <w:t xml:space="preserve">Precoding indication </w:t>
      </w:r>
    </w:p>
    <w:p w14:paraId="554355B5" w14:textId="0D00BAC9" w:rsidR="00645FCD" w:rsidRPr="00AF13E4" w:rsidRDefault="00094269" w:rsidP="00C03871">
      <w:pPr>
        <w:rPr>
          <w:rFonts w:eastAsiaTheme="minorEastAsia"/>
          <w:lang w:eastAsia="zh-CN"/>
        </w:rPr>
      </w:pPr>
      <w:r>
        <w:rPr>
          <w:rFonts w:eastAsiaTheme="minorEastAsia"/>
          <w:lang w:eastAsia="zh-CN"/>
        </w:rPr>
        <w:t>Technically</w:t>
      </w:r>
      <w:r w:rsidR="00C03871">
        <w:rPr>
          <w:rFonts w:eastAsiaTheme="minorEastAsia"/>
          <w:lang w:eastAsia="zh-CN"/>
        </w:rPr>
        <w:t>, two activated</w:t>
      </w:r>
      <w:r w:rsidR="00645FCD" w:rsidRPr="00AF13E4">
        <w:rPr>
          <w:rFonts w:eastAsiaTheme="minorEastAsia"/>
          <w:lang w:eastAsia="zh-CN"/>
        </w:rPr>
        <w:t xml:space="preserve"> panels at UE may be capable of coherent transmission or non-coherent transmission depend</w:t>
      </w:r>
      <w:r w:rsidR="0034037B">
        <w:rPr>
          <w:rFonts w:eastAsiaTheme="minorEastAsia"/>
          <w:lang w:eastAsia="zh-CN"/>
        </w:rPr>
        <w:t>ing</w:t>
      </w:r>
      <w:r w:rsidR="00645FCD" w:rsidRPr="00AF13E4">
        <w:rPr>
          <w:rFonts w:eastAsiaTheme="minorEastAsia"/>
          <w:lang w:eastAsia="zh-CN"/>
        </w:rPr>
        <w:t xml:space="preserve"> on UE capability. For non-coherent transmission, two separate precoders </w:t>
      </w:r>
      <w:r w:rsidR="0034037B">
        <w:rPr>
          <w:rFonts w:eastAsiaTheme="minorEastAsia"/>
          <w:lang w:eastAsia="zh-CN"/>
        </w:rPr>
        <w:t>based on</w:t>
      </w:r>
      <w:r w:rsidR="00645FCD" w:rsidRPr="00AF13E4">
        <w:rPr>
          <w:rFonts w:eastAsiaTheme="minorEastAsia"/>
          <w:lang w:eastAsia="zh-CN"/>
        </w:rPr>
        <w:t xml:space="preserve"> Rel-15 </w:t>
      </w:r>
      <w:r w:rsidR="0034037B">
        <w:rPr>
          <w:rFonts w:eastAsiaTheme="minorEastAsia"/>
          <w:lang w:eastAsia="zh-CN"/>
        </w:rPr>
        <w:t>codebook</w:t>
      </w:r>
      <w:r w:rsidR="00645FCD" w:rsidRPr="00AF13E4">
        <w:rPr>
          <w:rFonts w:eastAsiaTheme="minorEastAsia"/>
          <w:lang w:eastAsia="zh-CN"/>
        </w:rPr>
        <w:t xml:space="preserve"> can be indicated for two panels using two TPMI fields </w:t>
      </w:r>
      <w:r w:rsidR="0034037B">
        <w:rPr>
          <w:rFonts w:eastAsiaTheme="minorEastAsia"/>
          <w:lang w:eastAsia="zh-CN"/>
        </w:rPr>
        <w:t>similar to</w:t>
      </w:r>
      <w:r w:rsidR="00645FCD" w:rsidRPr="00AF13E4">
        <w:rPr>
          <w:rFonts w:eastAsiaTheme="minorEastAsia"/>
          <w:lang w:eastAsia="zh-CN"/>
        </w:rPr>
        <w:t xml:space="preserve"> Rel-17</w:t>
      </w:r>
      <w:r w:rsidR="0034037B" w:rsidRPr="0034037B">
        <w:t xml:space="preserve"> </w:t>
      </w:r>
      <w:r w:rsidR="0034037B">
        <w:rPr>
          <w:rFonts w:eastAsiaTheme="minorEastAsia"/>
          <w:lang w:eastAsia="zh-CN"/>
        </w:rPr>
        <w:t>mTRP</w:t>
      </w:r>
      <w:r w:rsidR="0034037B" w:rsidRPr="0034037B">
        <w:rPr>
          <w:rFonts w:eastAsiaTheme="minorEastAsia"/>
          <w:lang w:eastAsia="zh-CN"/>
        </w:rPr>
        <w:t xml:space="preserve"> PUSCH repetition</w:t>
      </w:r>
      <w:r w:rsidR="0034037B">
        <w:rPr>
          <w:rFonts w:eastAsiaTheme="minorEastAsia"/>
          <w:lang w:eastAsia="zh-CN"/>
        </w:rPr>
        <w:t>;</w:t>
      </w:r>
      <w:r>
        <w:rPr>
          <w:rFonts w:eastAsiaTheme="minorEastAsia"/>
          <w:lang w:eastAsia="zh-CN"/>
        </w:rPr>
        <w:t xml:space="preserve"> and</w:t>
      </w:r>
      <w:r w:rsidR="00645FCD" w:rsidRPr="00AF13E4">
        <w:rPr>
          <w:rFonts w:eastAsiaTheme="minorEastAsia"/>
          <w:lang w:eastAsia="zh-CN"/>
        </w:rPr>
        <w:t xml:space="preserve"> </w:t>
      </w:r>
      <w:r>
        <w:rPr>
          <w:rFonts w:eastAsiaTheme="minorEastAsia"/>
          <w:lang w:eastAsia="zh-CN"/>
        </w:rPr>
        <w:t>it should be noted that WID specifically mentions that no new codebook is introduced, hence</w:t>
      </w:r>
      <w:r w:rsidR="00645FCD" w:rsidRPr="00AF13E4">
        <w:rPr>
          <w:rFonts w:eastAsiaTheme="minorEastAsia"/>
          <w:lang w:eastAsia="zh-CN"/>
        </w:rPr>
        <w:t xml:space="preserve">, only </w:t>
      </w:r>
      <w:r w:rsidR="00645FCD" w:rsidRPr="00AF13E4">
        <w:rPr>
          <w:lang w:eastAsia="zh-CN"/>
        </w:rPr>
        <w:t>non</w:t>
      </w:r>
      <w:r w:rsidR="00645FCD" w:rsidRPr="00AF13E4">
        <w:rPr>
          <w:rFonts w:eastAsiaTheme="minorEastAsia"/>
          <w:lang w:eastAsia="zh-CN"/>
        </w:rPr>
        <w:t>-coherent transmission</w:t>
      </w:r>
      <w:r w:rsidR="00203EFA" w:rsidRPr="00AF13E4">
        <w:rPr>
          <w:rFonts w:eastAsiaTheme="minorEastAsia"/>
          <w:lang w:eastAsia="zh-CN"/>
        </w:rPr>
        <w:t xml:space="preserve"> </w:t>
      </w:r>
      <w:r w:rsidR="00203EFA">
        <w:rPr>
          <w:rFonts w:eastAsiaTheme="minorEastAsia"/>
          <w:lang w:eastAsia="zh-CN"/>
        </w:rPr>
        <w:t>across panels</w:t>
      </w:r>
      <w:r w:rsidR="00645FCD" w:rsidRPr="00AF13E4">
        <w:rPr>
          <w:lang w:eastAsia="zh-CN"/>
        </w:rPr>
        <w:t xml:space="preserve"> </w:t>
      </w:r>
      <w:r>
        <w:rPr>
          <w:lang w:eastAsia="zh-CN"/>
        </w:rPr>
        <w:t>should be</w:t>
      </w:r>
      <w:r w:rsidR="00645FCD" w:rsidRPr="00AF13E4">
        <w:rPr>
          <w:lang w:eastAsia="zh-CN"/>
        </w:rPr>
        <w:t xml:space="preserve"> considered.</w:t>
      </w:r>
    </w:p>
    <w:p w14:paraId="130A48A0" w14:textId="2FFF2169" w:rsidR="00645FCD" w:rsidRPr="00AF13E4" w:rsidRDefault="00645FCD" w:rsidP="00645FCD">
      <w:pPr>
        <w:pStyle w:val="proposal"/>
      </w:pPr>
      <w:r w:rsidRPr="00AF13E4">
        <w:t xml:space="preserve">Only </w:t>
      </w:r>
      <w:r w:rsidRPr="00AF13E4">
        <w:rPr>
          <w:rFonts w:eastAsiaTheme="minorEastAsia"/>
        </w:rPr>
        <w:t xml:space="preserve">non-coherent </w:t>
      </w:r>
      <w:r w:rsidRPr="00AF13E4">
        <w:t>STxMP</w:t>
      </w:r>
      <w:r w:rsidRPr="00AF13E4">
        <w:rPr>
          <w:rFonts w:eastAsiaTheme="minorEastAsia"/>
        </w:rPr>
        <w:t xml:space="preserve"> transmission</w:t>
      </w:r>
      <w:r w:rsidR="00203EFA" w:rsidRPr="00AF13E4">
        <w:t xml:space="preserve"> </w:t>
      </w:r>
      <w:r w:rsidR="00203EFA">
        <w:rPr>
          <w:rFonts w:eastAsiaTheme="minorEastAsia"/>
        </w:rPr>
        <w:t>across panels</w:t>
      </w:r>
      <w:r w:rsidRPr="00AF13E4">
        <w:t xml:space="preserve"> is considered</w:t>
      </w:r>
      <w:r w:rsidR="00D414C1">
        <w:t xml:space="preserve"> </w:t>
      </w:r>
      <w:r w:rsidR="00875AC5">
        <w:t>in this objective</w:t>
      </w:r>
      <w:r w:rsidRPr="00AF13E4">
        <w:t xml:space="preserve">.  </w:t>
      </w:r>
    </w:p>
    <w:p w14:paraId="0F5EB485" w14:textId="6472612B" w:rsidR="00357B08" w:rsidRDefault="00645FCD" w:rsidP="00645FCD">
      <w:pPr>
        <w:rPr>
          <w:szCs w:val="20"/>
          <w:lang w:eastAsia="x-none"/>
        </w:rPr>
      </w:pPr>
      <w:r w:rsidRPr="00AF13E4">
        <w:rPr>
          <w:rFonts w:eastAsiaTheme="minorEastAsia"/>
          <w:lang w:eastAsia="zh-CN"/>
        </w:rPr>
        <w:t xml:space="preserve">For SDM scheme, </w:t>
      </w:r>
      <w:r w:rsidR="00357B08">
        <w:rPr>
          <w:rFonts w:eastAsiaTheme="minorEastAsia"/>
          <w:lang w:eastAsia="zh-CN"/>
        </w:rPr>
        <w:t xml:space="preserve">layer combinations of </w:t>
      </w:r>
      <w:r w:rsidR="00357B08" w:rsidRPr="00691B1A">
        <w:rPr>
          <w:szCs w:val="20"/>
        </w:rPr>
        <w:t>{1+1, 1+2, 2+1 and 2+2}</w:t>
      </w:r>
      <w:r w:rsidR="00357B08">
        <w:rPr>
          <w:szCs w:val="20"/>
        </w:rPr>
        <w:t xml:space="preserve"> are supported. </w:t>
      </w:r>
      <w:r w:rsidR="00CF4773">
        <w:rPr>
          <w:szCs w:val="20"/>
        </w:rPr>
        <w:t xml:space="preserve">We fail to see </w:t>
      </w:r>
      <w:r w:rsidR="00CF4773" w:rsidRPr="00CF4773">
        <w:rPr>
          <w:szCs w:val="20"/>
        </w:rPr>
        <w:t>the necessity to support layers combination of {1+3} and {3+1}.</w:t>
      </w:r>
      <w:r w:rsidR="00CF4773">
        <w:rPr>
          <w:szCs w:val="20"/>
          <w:lang w:eastAsia="x-none"/>
        </w:rPr>
        <w:t xml:space="preserve"> </w:t>
      </w:r>
      <w:r w:rsidR="004334AE">
        <w:rPr>
          <w:szCs w:val="20"/>
          <w:lang w:eastAsia="x-none"/>
        </w:rPr>
        <w:t xml:space="preserve">Performance gain of layer combinations </w:t>
      </w:r>
      <w:r w:rsidR="004334AE" w:rsidRPr="00691B1A">
        <w:rPr>
          <w:szCs w:val="20"/>
          <w:lang w:eastAsia="x-none"/>
        </w:rPr>
        <w:t>s of {1+3} and {3+1}</w:t>
      </w:r>
      <w:r w:rsidR="004334AE">
        <w:rPr>
          <w:szCs w:val="20"/>
          <w:lang w:eastAsia="x-none"/>
        </w:rPr>
        <w:t xml:space="preserve"> compared with rank combination of {2+2} is unclear. </w:t>
      </w:r>
      <w:r w:rsidR="00CF4773">
        <w:rPr>
          <w:szCs w:val="20"/>
          <w:lang w:eastAsia="x-none"/>
        </w:rPr>
        <w:t>What’s more</w:t>
      </w:r>
      <w:r w:rsidR="004334AE">
        <w:rPr>
          <w:szCs w:val="20"/>
          <w:lang w:eastAsia="x-none"/>
        </w:rPr>
        <w:t xml:space="preserve">, </w:t>
      </w:r>
      <w:r w:rsidR="00CF4773">
        <w:rPr>
          <w:szCs w:val="20"/>
          <w:lang w:eastAsia="x-none"/>
        </w:rPr>
        <w:t xml:space="preserve">specification efforts are required that </w:t>
      </w:r>
      <w:r w:rsidR="004334AE">
        <w:rPr>
          <w:szCs w:val="20"/>
          <w:lang w:eastAsia="x-none"/>
        </w:rPr>
        <w:t>new DMRS ports entry should be introduced to support such combination.</w:t>
      </w:r>
      <w:r w:rsidR="00CF4773">
        <w:rPr>
          <w:szCs w:val="20"/>
          <w:lang w:eastAsia="x-none"/>
        </w:rPr>
        <w:t xml:space="preserve"> So, we do not support </w:t>
      </w:r>
      <w:r w:rsidR="00CF4773">
        <w:t xml:space="preserve">layers combination of </w:t>
      </w:r>
      <w:r w:rsidR="00CF4773" w:rsidRPr="00691B1A">
        <w:rPr>
          <w:szCs w:val="20"/>
          <w:lang w:eastAsia="x-none"/>
        </w:rPr>
        <w:t>{1+3} and {3+1}</w:t>
      </w:r>
      <w:r w:rsidR="00CF4773">
        <w:rPr>
          <w:szCs w:val="20"/>
          <w:lang w:eastAsia="x-none"/>
        </w:rPr>
        <w:t>.</w:t>
      </w:r>
    </w:p>
    <w:p w14:paraId="59553B0B" w14:textId="3060D9C4" w:rsidR="004334AE" w:rsidRPr="004334AE" w:rsidRDefault="00CF4773" w:rsidP="00645FCD">
      <w:pPr>
        <w:pStyle w:val="proposal"/>
      </w:pPr>
      <w:r>
        <w:t xml:space="preserve">Do not </w:t>
      </w:r>
      <w:r w:rsidR="004334AE">
        <w:t xml:space="preserve">support layers combination of </w:t>
      </w:r>
      <w:r w:rsidR="004334AE" w:rsidRPr="00691B1A">
        <w:rPr>
          <w:lang w:eastAsia="x-none"/>
        </w:rPr>
        <w:t>{1+3} and {3+1}</w:t>
      </w:r>
      <w:r w:rsidR="004334AE">
        <w:rPr>
          <w:lang w:eastAsia="x-none"/>
        </w:rPr>
        <w:t>.</w:t>
      </w:r>
    </w:p>
    <w:p w14:paraId="0C90E809" w14:textId="209585D3" w:rsidR="00645FCD" w:rsidRPr="00AF13E4" w:rsidRDefault="004334AE" w:rsidP="00645FCD">
      <w:pPr>
        <w:rPr>
          <w:rFonts w:eastAsiaTheme="minorEastAsia"/>
          <w:lang w:eastAsia="zh-CN"/>
        </w:rPr>
      </w:pPr>
      <w:r>
        <w:rPr>
          <w:rFonts w:eastAsiaTheme="minorEastAsia"/>
          <w:lang w:eastAsia="zh-CN"/>
        </w:rPr>
        <w:t>T</w:t>
      </w:r>
      <w:r w:rsidR="00645FCD" w:rsidRPr="00AF13E4">
        <w:rPr>
          <w:rFonts w:eastAsiaTheme="minorEastAsia"/>
          <w:lang w:eastAsia="zh-CN"/>
        </w:rPr>
        <w:t xml:space="preserve">wo SRI/TPMI fields </w:t>
      </w:r>
      <w:r w:rsidR="0018286B">
        <w:rPr>
          <w:rFonts w:eastAsiaTheme="minorEastAsia"/>
          <w:lang w:eastAsia="zh-CN"/>
        </w:rPr>
        <w:t>need to</w:t>
      </w:r>
      <w:r w:rsidR="00645FCD" w:rsidRPr="00AF13E4">
        <w:rPr>
          <w:rFonts w:eastAsiaTheme="minorEastAsia"/>
          <w:lang w:eastAsia="zh-CN"/>
        </w:rPr>
        <w:t xml:space="preserve"> be further refined by the restricted rank combination </w:t>
      </w:r>
      <w:r w:rsidR="0018286B">
        <w:rPr>
          <w:rFonts w:eastAsiaTheme="minorEastAsia"/>
          <w:lang w:eastAsia="zh-CN"/>
        </w:rPr>
        <w:t>with</w:t>
      </w:r>
      <w:r w:rsidR="00645FCD" w:rsidRPr="00AF13E4">
        <w:rPr>
          <w:rFonts w:eastAsiaTheme="minorEastAsia"/>
          <w:lang w:eastAsia="zh-CN"/>
        </w:rPr>
        <w:t xml:space="preserve"> maximum of 4 layers across two panels.</w:t>
      </w:r>
      <w:r w:rsidR="00357B08">
        <w:rPr>
          <w:rFonts w:eastAsiaTheme="minorEastAsia"/>
          <w:lang w:eastAsia="zh-CN"/>
        </w:rPr>
        <w:t xml:space="preserve"> </w:t>
      </w:r>
      <w:r w:rsidR="001C0051">
        <w:rPr>
          <w:rFonts w:eastAsiaTheme="minorEastAsia"/>
          <w:lang w:eastAsia="zh-CN"/>
        </w:rPr>
        <w:t>T</w:t>
      </w:r>
      <w:r w:rsidR="00645FCD" w:rsidRPr="00AF13E4">
        <w:rPr>
          <w:rFonts w:eastAsiaTheme="minorEastAsia"/>
          <w:lang w:eastAsia="zh-CN"/>
        </w:rPr>
        <w:t>he rank combination</w:t>
      </w:r>
      <w:r w:rsidR="008B435D">
        <w:rPr>
          <w:rFonts w:eastAsiaTheme="minorEastAsia"/>
          <w:lang w:eastAsia="zh-CN"/>
        </w:rPr>
        <w:t>s</w:t>
      </w:r>
      <w:r w:rsidR="00645FCD" w:rsidRPr="00AF13E4">
        <w:rPr>
          <w:rFonts w:eastAsiaTheme="minorEastAsia"/>
          <w:lang w:eastAsia="zh-CN"/>
        </w:rPr>
        <w:t xml:space="preserve"> indicated by two SRI/TPMI fields should be </w:t>
      </w:r>
      <w:r w:rsidR="0018286B">
        <w:rPr>
          <w:rFonts w:eastAsiaTheme="minorEastAsia"/>
          <w:lang w:eastAsia="zh-CN"/>
        </w:rPr>
        <w:t xml:space="preserve">one of </w:t>
      </w:r>
      <w:r w:rsidR="00645FCD" w:rsidRPr="00AF13E4">
        <w:rPr>
          <w:rFonts w:eastAsiaTheme="minorEastAsia"/>
          <w:lang w:eastAsia="zh-CN"/>
        </w:rPr>
        <w:t>{1+1, 1+2, 2+1, 2+2} because the number of DMRS ports derived from two CDM groups is {1+1, 1+2, 2+1, 2+2} based on current DMRS port indication</w:t>
      </w:r>
      <w:r w:rsidR="0018286B">
        <w:rPr>
          <w:rFonts w:eastAsiaTheme="minorEastAsia"/>
          <w:lang w:eastAsia="zh-CN"/>
        </w:rPr>
        <w:t xml:space="preserve"> table</w:t>
      </w:r>
      <w:r w:rsidR="00645FCD" w:rsidRPr="00AF13E4">
        <w:rPr>
          <w:rFonts w:eastAsiaTheme="minorEastAsia"/>
          <w:lang w:eastAsia="zh-CN"/>
        </w:rPr>
        <w:t xml:space="preserve">. Based on the above consideration, the field size of the first SRI/TPMI field is determined by max rank configuration considering the case of dynamically switching to single-panel/TRP transmission, </w:t>
      </w:r>
      <w:r w:rsidR="00FF7BFA">
        <w:rPr>
          <w:rFonts w:eastAsiaTheme="minorEastAsia"/>
          <w:lang w:eastAsia="zh-CN"/>
        </w:rPr>
        <w:t>e.g., max rank 4</w:t>
      </w:r>
      <w:r w:rsidR="00645FCD" w:rsidRPr="00AF13E4">
        <w:rPr>
          <w:rFonts w:eastAsiaTheme="minorEastAsia"/>
          <w:lang w:eastAsia="zh-CN"/>
        </w:rPr>
        <w:t xml:space="preserve">, while the second SRI/TPMI field can be further refined </w:t>
      </w:r>
      <w:r w:rsidR="00835739">
        <w:rPr>
          <w:rFonts w:eastAsiaTheme="minorEastAsia"/>
          <w:lang w:eastAsia="zh-CN"/>
        </w:rPr>
        <w:t>assuming</w:t>
      </w:r>
      <w:r w:rsidR="00835739" w:rsidRPr="00AF13E4">
        <w:rPr>
          <w:rFonts w:eastAsiaTheme="minorEastAsia"/>
          <w:lang w:eastAsia="zh-CN"/>
        </w:rPr>
        <w:t xml:space="preserve"> </w:t>
      </w:r>
      <w:r w:rsidR="00645FCD" w:rsidRPr="00AF13E4">
        <w:rPr>
          <w:rFonts w:eastAsiaTheme="minorEastAsia"/>
          <w:lang w:eastAsia="zh-CN"/>
        </w:rPr>
        <w:t xml:space="preserve">the bit width </w:t>
      </w:r>
      <w:r w:rsidR="00835739">
        <w:rPr>
          <w:rFonts w:eastAsiaTheme="minorEastAsia"/>
          <w:lang w:eastAsia="zh-CN"/>
        </w:rPr>
        <w:t>corresponding to</w:t>
      </w:r>
      <w:r w:rsidR="00645FCD" w:rsidRPr="00AF13E4">
        <w:rPr>
          <w:rFonts w:eastAsiaTheme="minorEastAsia"/>
          <w:lang w:eastAsia="zh-CN"/>
        </w:rPr>
        <w:t xml:space="preserve"> max rank 2.</w:t>
      </w:r>
    </w:p>
    <w:p w14:paraId="2E2266CE" w14:textId="6B0D000F" w:rsidR="00645FCD" w:rsidRPr="00AF13E4" w:rsidRDefault="00645FCD" w:rsidP="00645FCD">
      <w:pPr>
        <w:rPr>
          <w:rFonts w:eastAsiaTheme="minorEastAsia"/>
          <w:lang w:eastAsia="zh-CN"/>
        </w:rPr>
      </w:pPr>
      <w:r w:rsidRPr="00AF13E4">
        <w:rPr>
          <w:rFonts w:eastAsiaTheme="minorEastAsia"/>
          <w:lang w:eastAsia="zh-CN"/>
        </w:rPr>
        <w:t>For SFN scheme, two precoders with the same transmission rank should be indicated, which is the same as Rel-17 SDCI-based mTRP</w:t>
      </w:r>
      <w:r w:rsidR="00341FCA">
        <w:rPr>
          <w:rFonts w:eastAsiaTheme="minorEastAsia"/>
          <w:lang w:eastAsia="zh-CN"/>
        </w:rPr>
        <w:t xml:space="preserve"> </w:t>
      </w:r>
      <w:r w:rsidR="00691DF8">
        <w:rPr>
          <w:rFonts w:eastAsiaTheme="minorEastAsia" w:hint="eastAsia"/>
          <w:lang w:eastAsia="zh-CN"/>
        </w:rPr>
        <w:t>transmission</w:t>
      </w:r>
      <w:r w:rsidRPr="00AF13E4">
        <w:rPr>
          <w:rFonts w:eastAsiaTheme="minorEastAsia"/>
          <w:lang w:eastAsia="zh-CN"/>
        </w:rPr>
        <w:t>. So, SRI/TPMI fields designed in Rel-17 can be reused directly.</w:t>
      </w:r>
    </w:p>
    <w:p w14:paraId="78CEB5E3" w14:textId="56124F29" w:rsidR="00645FCD" w:rsidRPr="00AF13E4" w:rsidRDefault="00645FCD" w:rsidP="00645FCD">
      <w:pPr>
        <w:pStyle w:val="proposal"/>
      </w:pPr>
      <w:r w:rsidRPr="00AF13E4">
        <w:t>Precoding indication designed in Rel-17 can be reused with necessary refinement for SDCI-based STxMP</w:t>
      </w:r>
      <w:r w:rsidR="00341FCA">
        <w:t xml:space="preserve"> transmission</w:t>
      </w:r>
      <w:r w:rsidRPr="00AF13E4">
        <w:t>.</w:t>
      </w:r>
    </w:p>
    <w:p w14:paraId="4D4880D9" w14:textId="7872E53C" w:rsidR="007447A1" w:rsidRPr="00AF13E4" w:rsidRDefault="007447A1" w:rsidP="007447A1">
      <w:pPr>
        <w:pStyle w:val="title3"/>
      </w:pPr>
      <w:r w:rsidRPr="00AF13E4">
        <w:t xml:space="preserve">DMRS port indication </w:t>
      </w:r>
    </w:p>
    <w:tbl>
      <w:tblPr>
        <w:tblStyle w:val="aa"/>
        <w:tblW w:w="0" w:type="auto"/>
        <w:tblLook w:val="04A0" w:firstRow="1" w:lastRow="0" w:firstColumn="1" w:lastColumn="0" w:noHBand="0" w:noVBand="1"/>
      </w:tblPr>
      <w:tblGrid>
        <w:gridCol w:w="9060"/>
      </w:tblGrid>
      <w:tr w:rsidR="007447A1" w:rsidRPr="00AF13E4" w14:paraId="3C960BF7" w14:textId="77777777" w:rsidTr="00C23109">
        <w:tc>
          <w:tcPr>
            <w:tcW w:w="9060" w:type="dxa"/>
          </w:tcPr>
          <w:p w14:paraId="21B5878A" w14:textId="77777777" w:rsidR="00B77272" w:rsidRPr="00691B1A" w:rsidRDefault="00B77272" w:rsidP="00B77272">
            <w:pPr>
              <w:snapToGrid w:val="0"/>
              <w:rPr>
                <w:szCs w:val="20"/>
                <w:highlight w:val="green"/>
              </w:rPr>
            </w:pPr>
            <w:r w:rsidRPr="00691B1A">
              <w:rPr>
                <w:szCs w:val="20"/>
                <w:highlight w:val="green"/>
              </w:rPr>
              <w:t>Agreement</w:t>
            </w:r>
          </w:p>
          <w:p w14:paraId="4C1D7AEB" w14:textId="77777777" w:rsidR="00B77272" w:rsidRPr="00691B1A" w:rsidRDefault="00B77272" w:rsidP="00B77272">
            <w:pPr>
              <w:snapToGrid w:val="0"/>
              <w:rPr>
                <w:szCs w:val="20"/>
              </w:rPr>
            </w:pPr>
            <w:r w:rsidRPr="00691B1A">
              <w:rPr>
                <w:szCs w:val="20"/>
              </w:rPr>
              <w:t>To enhance the DMRS port indication for SDM scheme of STxMP PUSCH transmission in single-DCI based mTRP system, study the following aspects:</w:t>
            </w:r>
          </w:p>
          <w:p w14:paraId="220175A5" w14:textId="77777777" w:rsidR="00B77272" w:rsidRPr="00691B1A" w:rsidRDefault="00B77272" w:rsidP="00B77272">
            <w:pPr>
              <w:numPr>
                <w:ilvl w:val="0"/>
                <w:numId w:val="42"/>
              </w:numPr>
              <w:snapToGrid w:val="0"/>
              <w:spacing w:after="0"/>
              <w:contextualSpacing/>
              <w:jc w:val="left"/>
              <w:rPr>
                <w:szCs w:val="20"/>
                <w:lang w:eastAsia="x-none"/>
              </w:rPr>
            </w:pPr>
            <w:r w:rsidRPr="00691B1A">
              <w:rPr>
                <w:szCs w:val="20"/>
                <w:lang w:eastAsia="x-none"/>
              </w:rPr>
              <w:t>Whether the indicated DMRS ports can be in different or same CDM group?</w:t>
            </w:r>
          </w:p>
          <w:p w14:paraId="2D0B007A" w14:textId="77777777" w:rsidR="00B77272" w:rsidRPr="00691B1A" w:rsidRDefault="00B77272" w:rsidP="00B77272">
            <w:pPr>
              <w:numPr>
                <w:ilvl w:val="0"/>
                <w:numId w:val="42"/>
              </w:numPr>
              <w:snapToGrid w:val="0"/>
              <w:spacing w:after="0"/>
              <w:contextualSpacing/>
              <w:jc w:val="left"/>
              <w:rPr>
                <w:szCs w:val="20"/>
                <w:lang w:eastAsia="x-none"/>
              </w:rPr>
            </w:pPr>
            <w:r w:rsidRPr="00691B1A">
              <w:rPr>
                <w:szCs w:val="20"/>
                <w:lang w:eastAsia="x-none"/>
              </w:rPr>
              <w:t>How to determine the port partition among PUSCH layers.</w:t>
            </w:r>
          </w:p>
          <w:p w14:paraId="1A1E1161" w14:textId="77777777" w:rsidR="00B77272" w:rsidRPr="00691B1A" w:rsidRDefault="00B77272" w:rsidP="00B77272">
            <w:pPr>
              <w:numPr>
                <w:ilvl w:val="0"/>
                <w:numId w:val="42"/>
              </w:numPr>
              <w:snapToGrid w:val="0"/>
              <w:spacing w:after="0"/>
              <w:contextualSpacing/>
              <w:jc w:val="left"/>
              <w:rPr>
                <w:szCs w:val="20"/>
                <w:lang w:eastAsia="x-none"/>
              </w:rPr>
            </w:pPr>
            <w:r w:rsidRPr="00691B1A">
              <w:rPr>
                <w:szCs w:val="20"/>
                <w:lang w:eastAsia="x-none"/>
              </w:rPr>
              <w:t>How to map DMRS ports with PUSCH layers from different panels.</w:t>
            </w:r>
          </w:p>
          <w:p w14:paraId="0E8D6D8A" w14:textId="77777777" w:rsidR="00B77272" w:rsidRPr="00691B1A" w:rsidRDefault="00B77272" w:rsidP="00B77272">
            <w:pPr>
              <w:numPr>
                <w:ilvl w:val="0"/>
                <w:numId w:val="42"/>
              </w:numPr>
              <w:snapToGrid w:val="0"/>
              <w:spacing w:after="0"/>
              <w:contextualSpacing/>
              <w:jc w:val="left"/>
              <w:rPr>
                <w:szCs w:val="20"/>
                <w:lang w:eastAsia="x-none"/>
              </w:rPr>
            </w:pPr>
            <w:r w:rsidRPr="00691B1A">
              <w:rPr>
                <w:szCs w:val="20"/>
                <w:lang w:eastAsia="x-none"/>
              </w:rPr>
              <w:t>Whether to use one DCI field or two DCI fields for DMRS port indication</w:t>
            </w:r>
          </w:p>
          <w:p w14:paraId="62AFFC8E" w14:textId="77777777" w:rsidR="00B77272" w:rsidRPr="00691B1A" w:rsidRDefault="00B77272" w:rsidP="00B77272">
            <w:pPr>
              <w:numPr>
                <w:ilvl w:val="0"/>
                <w:numId w:val="42"/>
              </w:numPr>
              <w:snapToGrid w:val="0"/>
              <w:spacing w:after="0"/>
              <w:contextualSpacing/>
              <w:jc w:val="left"/>
              <w:rPr>
                <w:szCs w:val="20"/>
                <w:lang w:eastAsia="x-none"/>
              </w:rPr>
            </w:pPr>
            <w:r w:rsidRPr="00691B1A">
              <w:rPr>
                <w:szCs w:val="20"/>
                <w:lang w:eastAsia="x-none"/>
              </w:rPr>
              <w:t>How to indicate layer combination that is used to partition DMRS port partition among PUSCH layers.</w:t>
            </w:r>
          </w:p>
          <w:p w14:paraId="376BC5F5" w14:textId="709B12C8" w:rsidR="007447A1" w:rsidRPr="007F4320" w:rsidRDefault="00B77272" w:rsidP="007F4320">
            <w:pPr>
              <w:numPr>
                <w:ilvl w:val="0"/>
                <w:numId w:val="42"/>
              </w:numPr>
              <w:snapToGrid w:val="0"/>
              <w:spacing w:after="0"/>
              <w:contextualSpacing/>
              <w:jc w:val="left"/>
              <w:rPr>
                <w:rFonts w:hint="eastAsia"/>
                <w:szCs w:val="20"/>
                <w:lang w:eastAsia="x-none"/>
              </w:rPr>
            </w:pPr>
            <w:r w:rsidRPr="00691B1A">
              <w:rPr>
                <w:szCs w:val="20"/>
                <w:lang w:eastAsia="x-none"/>
              </w:rPr>
              <w:t>Other aspects are not precluded.</w:t>
            </w:r>
          </w:p>
        </w:tc>
      </w:tr>
    </w:tbl>
    <w:p w14:paraId="3A84B0AB" w14:textId="77777777" w:rsidR="007447A1" w:rsidRPr="00AF13E4" w:rsidRDefault="007447A1" w:rsidP="007447A1">
      <w:pPr>
        <w:rPr>
          <w:rFonts w:eastAsiaTheme="minorEastAsia"/>
          <w:lang w:eastAsia="zh-CN"/>
        </w:rPr>
      </w:pPr>
    </w:p>
    <w:p w14:paraId="1189299D" w14:textId="58CA78BC" w:rsidR="007447A1" w:rsidRPr="00AF13E4" w:rsidRDefault="00954C62" w:rsidP="00954C62">
      <w:pPr>
        <w:rPr>
          <w:rFonts w:eastAsiaTheme="minorEastAsia"/>
          <w:lang w:eastAsia="zh-CN"/>
        </w:rPr>
      </w:pPr>
      <w:r w:rsidRPr="00AF13E4">
        <w:rPr>
          <w:rFonts w:eastAsiaTheme="minorEastAsia"/>
          <w:lang w:eastAsia="zh-CN"/>
        </w:rPr>
        <w:t>For</w:t>
      </w:r>
      <w:r w:rsidR="00434F1E">
        <w:rPr>
          <w:rFonts w:eastAsiaTheme="minorEastAsia"/>
          <w:lang w:eastAsia="zh-CN"/>
        </w:rPr>
        <w:t xml:space="preserve"> SDM</w:t>
      </w:r>
      <w:r w:rsidRPr="00AF13E4">
        <w:rPr>
          <w:rFonts w:eastAsiaTheme="minorEastAsia"/>
          <w:lang w:eastAsia="zh-CN"/>
        </w:rPr>
        <w:t xml:space="preserve"> scheme, </w:t>
      </w:r>
      <w:r w:rsidR="00434F1E">
        <w:rPr>
          <w:rFonts w:eastAsiaTheme="minorEastAsia"/>
          <w:lang w:eastAsia="zh-CN"/>
        </w:rPr>
        <w:t>t</w:t>
      </w:r>
      <w:r w:rsidR="007447A1" w:rsidRPr="00AF13E4">
        <w:rPr>
          <w:rFonts w:eastAsiaTheme="minorEastAsia"/>
          <w:lang w:eastAsia="zh-CN"/>
        </w:rPr>
        <w:t xml:space="preserve">o mitigate interference between </w:t>
      </w:r>
      <w:r w:rsidR="003A17EA">
        <w:rPr>
          <w:rFonts w:eastAsiaTheme="minorEastAsia"/>
          <w:lang w:eastAsia="zh-CN"/>
        </w:rPr>
        <w:t>two</w:t>
      </w:r>
      <w:r w:rsidR="007447A1" w:rsidRPr="00AF13E4">
        <w:rPr>
          <w:rFonts w:eastAsiaTheme="minorEastAsia"/>
          <w:lang w:eastAsia="zh-CN"/>
        </w:rPr>
        <w:t xml:space="preserve"> </w:t>
      </w:r>
      <w:r w:rsidR="005A673E">
        <w:rPr>
          <w:rFonts w:eastAsiaTheme="minorEastAsia" w:hint="eastAsia"/>
          <w:lang w:eastAsia="zh-CN"/>
        </w:rPr>
        <w:t>pane</w:t>
      </w:r>
      <w:r w:rsidR="005A673E">
        <w:rPr>
          <w:rFonts w:eastAsiaTheme="minorEastAsia"/>
          <w:lang w:eastAsia="zh-CN"/>
        </w:rPr>
        <w:t xml:space="preserve">ls </w:t>
      </w:r>
      <w:r w:rsidR="007447A1" w:rsidRPr="00AF13E4">
        <w:rPr>
          <w:rFonts w:eastAsiaTheme="minorEastAsia"/>
          <w:lang w:eastAsia="zh-CN"/>
        </w:rPr>
        <w:t>and guarantee demodulation performance of PUSCH towards two TRPs, DMRS ports derived from two CDM groups</w:t>
      </w:r>
      <w:r w:rsidR="005A673E">
        <w:rPr>
          <w:rFonts w:eastAsiaTheme="minorEastAsia"/>
          <w:lang w:eastAsia="zh-CN"/>
        </w:rPr>
        <w:t xml:space="preserve"> </w:t>
      </w:r>
      <w:r w:rsidR="007447A1" w:rsidRPr="00AF13E4">
        <w:rPr>
          <w:rFonts w:eastAsiaTheme="minorEastAsia"/>
          <w:lang w:eastAsia="zh-CN"/>
        </w:rPr>
        <w:t xml:space="preserve">are required for two panels </w:t>
      </w:r>
      <w:r w:rsidR="005A673E">
        <w:rPr>
          <w:rFonts w:eastAsiaTheme="minorEastAsia"/>
          <w:lang w:eastAsia="zh-CN"/>
        </w:rPr>
        <w:t>to assure orthogonality</w:t>
      </w:r>
      <w:r w:rsidR="007447A1" w:rsidRPr="000E5684">
        <w:rPr>
          <w:rFonts w:eastAsiaTheme="minorEastAsia"/>
          <w:lang w:eastAsia="zh-CN"/>
        </w:rPr>
        <w:t xml:space="preserve"> </w:t>
      </w:r>
      <w:r w:rsidR="007447A1" w:rsidRPr="00AF13E4">
        <w:rPr>
          <w:rFonts w:eastAsiaTheme="minorEastAsia"/>
          <w:lang w:eastAsia="zh-CN"/>
        </w:rPr>
        <w:t xml:space="preserve">in the SDM scheme. How to indicate two CDM groups of DMRS ports should be further discussed. </w:t>
      </w:r>
      <w:r w:rsidR="001E681B" w:rsidRPr="00AF13E4">
        <w:rPr>
          <w:rFonts w:eastAsiaTheme="minorEastAsia"/>
          <w:lang w:eastAsia="zh-CN"/>
        </w:rPr>
        <w:t>Since</w:t>
      </w:r>
      <w:r w:rsidR="001E681B" w:rsidRPr="000E5684">
        <w:rPr>
          <w:rFonts w:eastAsiaTheme="minorEastAsia"/>
          <w:lang w:eastAsia="zh-CN"/>
        </w:rPr>
        <w:t xml:space="preserve"> </w:t>
      </w:r>
      <w:r w:rsidR="005A673E">
        <w:rPr>
          <w:rFonts w:eastAsiaTheme="minorEastAsia"/>
          <w:lang w:eastAsia="zh-CN"/>
        </w:rPr>
        <w:t>the</w:t>
      </w:r>
      <w:r w:rsidR="001E681B" w:rsidRPr="00AF13E4">
        <w:rPr>
          <w:rFonts w:eastAsiaTheme="minorEastAsia"/>
          <w:lang w:eastAsia="zh-CN"/>
        </w:rPr>
        <w:t xml:space="preserve"> maximum transmission layer is limited to 4, </w:t>
      </w:r>
      <w:r w:rsidR="00860E0A">
        <w:rPr>
          <w:rFonts w:eastAsiaTheme="minorEastAsia"/>
          <w:lang w:eastAsia="zh-CN"/>
        </w:rPr>
        <w:t xml:space="preserve">the </w:t>
      </w:r>
      <w:r w:rsidR="00AA08F9">
        <w:rPr>
          <w:rFonts w:eastAsiaTheme="minorEastAsia"/>
          <w:lang w:eastAsia="zh-CN"/>
        </w:rPr>
        <w:t xml:space="preserve">current one antenna port indication field which can </w:t>
      </w:r>
      <w:r w:rsidR="00AA08F9">
        <w:rPr>
          <w:rFonts w:eastAsiaTheme="minorEastAsia"/>
          <w:lang w:eastAsia="zh-CN"/>
        </w:rPr>
        <w:lastRenderedPageBreak/>
        <w:t xml:space="preserve">indicates up to four DMRS ports groups is </w:t>
      </w:r>
      <w:r w:rsidR="00891F88">
        <w:rPr>
          <w:rFonts w:eastAsiaTheme="minorEastAsia" w:hint="eastAsia"/>
          <w:lang w:eastAsia="zh-CN"/>
        </w:rPr>
        <w:t>suffi</w:t>
      </w:r>
      <w:r w:rsidR="00891F88">
        <w:rPr>
          <w:rFonts w:eastAsiaTheme="minorEastAsia"/>
          <w:lang w:eastAsia="zh-CN"/>
        </w:rPr>
        <w:t>cient</w:t>
      </w:r>
      <w:r w:rsidR="00AA08F9">
        <w:rPr>
          <w:rFonts w:eastAsiaTheme="minorEastAsia"/>
          <w:lang w:eastAsia="zh-CN"/>
        </w:rPr>
        <w:t xml:space="preserve"> to indicate DMRS ports for SDM-based PUSCH. C</w:t>
      </w:r>
      <w:r w:rsidR="001E681B" w:rsidRPr="00AF13E4">
        <w:rPr>
          <w:rFonts w:eastAsiaTheme="minorEastAsia"/>
          <w:lang w:eastAsia="zh-CN"/>
        </w:rPr>
        <w:t xml:space="preserve">urrent DMRS port interpretation table can be </w:t>
      </w:r>
      <w:r w:rsidR="00AA08F9">
        <w:rPr>
          <w:rFonts w:eastAsiaTheme="minorEastAsia"/>
          <w:lang w:eastAsia="zh-CN"/>
        </w:rPr>
        <w:t xml:space="preserve">also </w:t>
      </w:r>
      <w:r w:rsidR="001E681B" w:rsidRPr="00AF13E4">
        <w:rPr>
          <w:rFonts w:eastAsiaTheme="minorEastAsia"/>
          <w:lang w:eastAsia="zh-CN"/>
        </w:rPr>
        <w:t xml:space="preserve">reused. </w:t>
      </w:r>
      <w:bookmarkStart w:id="5" w:name="_Hlk110936613"/>
      <w:r w:rsidR="001E681B" w:rsidRPr="00AF13E4">
        <w:rPr>
          <w:rFonts w:eastAsiaTheme="minorEastAsia"/>
          <w:lang w:eastAsia="zh-CN"/>
        </w:rPr>
        <w:t>The target rank used to validate the DMRS port indication table should be determined by the sum of rank indicated by two TPMI or SRI fields.</w:t>
      </w:r>
      <w:r w:rsidRPr="00AF13E4">
        <w:t xml:space="preserve"> </w:t>
      </w:r>
      <w:bookmarkEnd w:id="5"/>
      <w:r w:rsidRPr="00AF13E4">
        <w:t>Besides, the association of map</w:t>
      </w:r>
      <w:r w:rsidR="00095564">
        <w:t>ping</w:t>
      </w:r>
      <w:r w:rsidRPr="00AF13E4">
        <w:t xml:space="preserve"> between </w:t>
      </w:r>
      <w:r w:rsidRPr="000E5684">
        <w:t>DM</w:t>
      </w:r>
      <w:r w:rsidR="005A673E">
        <w:t>R</w:t>
      </w:r>
      <w:r w:rsidRPr="000E5684">
        <w:t>S</w:t>
      </w:r>
      <w:r w:rsidRPr="00AF13E4">
        <w:t xml:space="preserve"> ports and </w:t>
      </w:r>
      <w:r w:rsidRPr="00AF13E4">
        <w:rPr>
          <w:rFonts w:eastAsia="宋体"/>
          <w:szCs w:val="20"/>
          <w:lang w:eastAsia="zh-CN"/>
        </w:rPr>
        <w:t xml:space="preserve">PUSCH layers in </w:t>
      </w:r>
      <w:r w:rsidR="002637D3" w:rsidRPr="00AF13E4">
        <w:rPr>
          <w:rFonts w:eastAsia="宋体"/>
          <w:szCs w:val="20"/>
          <w:lang w:eastAsia="zh-CN"/>
        </w:rPr>
        <w:t>current spec can be reused. The association between PUSCH layers and panels or TCI states</w:t>
      </w:r>
      <w:r w:rsidR="009B5DA3" w:rsidRPr="00AF13E4">
        <w:rPr>
          <w:rFonts w:eastAsia="宋体"/>
          <w:szCs w:val="20"/>
          <w:lang w:eastAsia="zh-CN"/>
        </w:rPr>
        <w:t xml:space="preserve"> or SRS resource sets</w:t>
      </w:r>
      <w:r w:rsidR="002637D3" w:rsidRPr="00AF13E4">
        <w:rPr>
          <w:rFonts w:eastAsia="宋体"/>
          <w:szCs w:val="20"/>
          <w:lang w:eastAsia="zh-CN"/>
        </w:rPr>
        <w:t xml:space="preserve"> can be acquired by two TPMI or SRI fields which is associated to SRS resource sets.</w:t>
      </w:r>
    </w:p>
    <w:p w14:paraId="28C6227C" w14:textId="462627C0" w:rsidR="007447A1" w:rsidRPr="00AF13E4" w:rsidRDefault="00762D16" w:rsidP="009B5DA3">
      <w:pPr>
        <w:pStyle w:val="proposal"/>
      </w:pPr>
      <w:r>
        <w:t>S</w:t>
      </w:r>
      <w:r w:rsidRPr="00AF13E4">
        <w:t>um of rank indicated by two TPMI or SRI fields</w:t>
      </w:r>
      <w:r w:rsidR="003A17EA">
        <w:t xml:space="preserve"> </w:t>
      </w:r>
      <w:r>
        <w:t>determines</w:t>
      </w:r>
      <w:r w:rsidR="009B5DA3" w:rsidRPr="00AF13E4">
        <w:t xml:space="preserve"> the DMRS ports indication table</w:t>
      </w:r>
      <w:r w:rsidR="00434F1E">
        <w:t xml:space="preserve"> for current antenna port indication field</w:t>
      </w:r>
      <w:r w:rsidR="003B2CC4">
        <w:t xml:space="preserve"> for SDM scheme</w:t>
      </w:r>
      <w:r w:rsidR="00205F63">
        <w:t>.</w:t>
      </w:r>
    </w:p>
    <w:p w14:paraId="010B9792" w14:textId="6F83DF31" w:rsidR="006A50B3" w:rsidRPr="00AF13E4" w:rsidRDefault="00A01377" w:rsidP="006A50B3">
      <w:pPr>
        <w:pStyle w:val="title3"/>
      </w:pPr>
      <w:r w:rsidRPr="00AF13E4">
        <w:t>Transmission scheme indication</w:t>
      </w:r>
    </w:p>
    <w:p w14:paraId="34C26F4B" w14:textId="15BF4B70" w:rsidR="006A50B3" w:rsidRPr="00AF13E4" w:rsidRDefault="006A50B3" w:rsidP="006A50B3">
      <w:pPr>
        <w:rPr>
          <w:rFonts w:eastAsiaTheme="minorEastAsia"/>
        </w:rPr>
      </w:pPr>
      <w:r w:rsidRPr="00AF13E4">
        <w:rPr>
          <w:rFonts w:eastAsiaTheme="minorEastAsia"/>
        </w:rPr>
        <w:t xml:space="preserve">The transmission schemes discussed above target different scenarios or different requirements of data transmission that do not change often. Furthermore, DCI overhead which is not expected to change dynamically </w:t>
      </w:r>
      <w:r w:rsidR="00FF5738">
        <w:rPr>
          <w:rFonts w:eastAsiaTheme="minorEastAsia"/>
        </w:rPr>
        <w:t>shall</w:t>
      </w:r>
      <w:r w:rsidR="00FF5738" w:rsidRPr="00AF13E4">
        <w:rPr>
          <w:rFonts w:eastAsiaTheme="minorEastAsia"/>
        </w:rPr>
        <w:t xml:space="preserve"> </w:t>
      </w:r>
      <w:r w:rsidRPr="00AF13E4">
        <w:rPr>
          <w:rFonts w:eastAsiaTheme="minorEastAsia"/>
        </w:rPr>
        <w:t xml:space="preserve">be </w:t>
      </w:r>
      <w:r w:rsidR="00FF5738">
        <w:rPr>
          <w:rFonts w:eastAsiaTheme="minorEastAsia"/>
        </w:rPr>
        <w:t>provisioned to support</w:t>
      </w:r>
      <w:r w:rsidRPr="00AF13E4">
        <w:rPr>
          <w:rFonts w:eastAsiaTheme="minorEastAsia"/>
        </w:rPr>
        <w:t xml:space="preserve"> different transmission schemes of PUSCH. So, it seems reasonable that all the possibly supported schemes should be configured by RRC.</w:t>
      </w:r>
    </w:p>
    <w:p w14:paraId="22344D04" w14:textId="77777777" w:rsidR="006A50B3" w:rsidRPr="00AF13E4" w:rsidRDefault="006A50B3" w:rsidP="006A50B3">
      <w:pPr>
        <w:pStyle w:val="proposal"/>
      </w:pPr>
      <w:r w:rsidRPr="00AF13E4">
        <w:t>Transmission schemes for STxMP is semi-statically configured by RRC.</w:t>
      </w:r>
    </w:p>
    <w:p w14:paraId="4B7B5D58" w14:textId="65D1FE64" w:rsidR="006A50B3" w:rsidRPr="00AF13E4" w:rsidRDefault="006A50B3" w:rsidP="006A50B3">
      <w:pPr>
        <w:rPr>
          <w:rFonts w:eastAsiaTheme="minorEastAsia"/>
          <w:lang w:eastAsia="zh-CN"/>
        </w:rPr>
      </w:pPr>
      <w:r w:rsidRPr="00AF13E4">
        <w:rPr>
          <w:rFonts w:eastAsiaTheme="minorEastAsia"/>
          <w:lang w:eastAsia="zh-CN"/>
        </w:rPr>
        <w:t xml:space="preserve">With minimum spec </w:t>
      </w:r>
      <w:r w:rsidR="00164BBB">
        <w:rPr>
          <w:rFonts w:eastAsiaTheme="minorEastAsia"/>
          <w:lang w:eastAsia="zh-CN"/>
        </w:rPr>
        <w:t>change</w:t>
      </w:r>
      <w:r w:rsidRPr="00AF13E4">
        <w:rPr>
          <w:rFonts w:eastAsiaTheme="minorEastAsia"/>
          <w:lang w:eastAsia="zh-CN"/>
        </w:rPr>
        <w:t xml:space="preserve">, the </w:t>
      </w:r>
      <w:r w:rsidRPr="00AF13E4">
        <w:t>transmission scheme for STxMP dynamically switching to TDM</w:t>
      </w:r>
      <w:r w:rsidR="00860E0A">
        <w:t>-</w:t>
      </w:r>
      <w:r w:rsidRPr="00AF13E4">
        <w:t>based transmission</w:t>
      </w:r>
      <w:r w:rsidRPr="00AF13E4">
        <w:rPr>
          <w:rFonts w:eastAsiaTheme="minorEastAsia"/>
          <w:lang w:eastAsia="zh-CN"/>
        </w:rPr>
        <w:t xml:space="preserve"> can be achieved by the indicated repetition number </w:t>
      </w:r>
      <w:r w:rsidR="00164BBB">
        <w:rPr>
          <w:rFonts w:eastAsiaTheme="minorEastAsia"/>
          <w:lang w:eastAsia="zh-CN"/>
        </w:rPr>
        <w:t>with</w:t>
      </w:r>
      <w:r w:rsidRPr="00AF13E4">
        <w:rPr>
          <w:rFonts w:eastAsiaTheme="minorEastAsia"/>
          <w:lang w:eastAsia="zh-CN"/>
        </w:rPr>
        <w:t xml:space="preserve"> the same SDCI-based mTRP framework. When UE is indicated with two TCI states that associate with two panels, SDM</w:t>
      </w:r>
      <w:r w:rsidR="00424F5E">
        <w:rPr>
          <w:rFonts w:eastAsiaTheme="minorEastAsia" w:hint="eastAsia"/>
          <w:lang w:eastAsia="zh-CN"/>
        </w:rPr>
        <w:t>/</w:t>
      </w:r>
      <w:r w:rsidRPr="00AF13E4">
        <w:rPr>
          <w:rFonts w:eastAsiaTheme="minorEastAsia"/>
          <w:lang w:eastAsia="zh-CN"/>
        </w:rPr>
        <w:t xml:space="preserve">SFN </w:t>
      </w:r>
      <w:r w:rsidR="00ED5C7D">
        <w:rPr>
          <w:rFonts w:eastAsiaTheme="minorEastAsia"/>
          <w:lang w:eastAsia="zh-CN"/>
        </w:rPr>
        <w:t xml:space="preserve">transmission scheme </w:t>
      </w:r>
      <w:r w:rsidR="002B0AFE">
        <w:rPr>
          <w:rFonts w:eastAsiaTheme="minorEastAsia"/>
          <w:lang w:eastAsia="zh-CN"/>
        </w:rPr>
        <w:t xml:space="preserve">applies as </w:t>
      </w:r>
      <w:r w:rsidRPr="00AF13E4">
        <w:rPr>
          <w:rFonts w:eastAsiaTheme="minorEastAsia"/>
          <w:lang w:eastAsia="zh-CN"/>
        </w:rPr>
        <w:t xml:space="preserve">configured by RRC if the repetition number </w:t>
      </w:r>
      <w:r w:rsidR="002B0AFE">
        <w:rPr>
          <w:rFonts w:eastAsiaTheme="minorEastAsia"/>
          <w:lang w:eastAsia="zh-CN"/>
        </w:rPr>
        <w:t>equals</w:t>
      </w:r>
      <w:r w:rsidRPr="00AF13E4">
        <w:rPr>
          <w:rFonts w:eastAsiaTheme="minorEastAsia"/>
          <w:lang w:eastAsia="zh-CN"/>
        </w:rPr>
        <w:t xml:space="preserve"> one, otherwise TDM will be performed. The benefits of dynamically switching between STxMP scheme and TDM lie in that reliability can be guaranteed by switching to TDM scheme when there is heavy interference between two panels. </w:t>
      </w:r>
    </w:p>
    <w:p w14:paraId="56B8D4B8" w14:textId="20082F23" w:rsidR="006A50B3" w:rsidRPr="00AF13E4" w:rsidRDefault="006A50B3" w:rsidP="006A50B3">
      <w:pPr>
        <w:pStyle w:val="proposal"/>
      </w:pPr>
      <w:r w:rsidRPr="00AF13E4">
        <w:t xml:space="preserve">The transmission scheme for STxMP can dynamically switch to TDM </w:t>
      </w:r>
      <w:r w:rsidR="002B0AFE">
        <w:t>depending on</w:t>
      </w:r>
      <w:r w:rsidRPr="000E5684">
        <w:t xml:space="preserve"> </w:t>
      </w:r>
      <w:r w:rsidRPr="00AF13E4">
        <w:t>the indicated repetition number</w:t>
      </w:r>
      <w:r w:rsidR="002B0AFE">
        <w:t xml:space="preserve"> when two unified TCI states are applied</w:t>
      </w:r>
      <w:r w:rsidRPr="00AF13E4">
        <w:t>.</w:t>
      </w:r>
    </w:p>
    <w:p w14:paraId="7BC73E1C" w14:textId="75052076" w:rsidR="00326B68" w:rsidRPr="00AF13E4" w:rsidRDefault="00326B68" w:rsidP="00326B68">
      <w:pPr>
        <w:pStyle w:val="title2"/>
      </w:pPr>
      <w:r w:rsidRPr="00AF13E4">
        <w:t xml:space="preserve">Other issues  </w:t>
      </w:r>
    </w:p>
    <w:p w14:paraId="78C14C44" w14:textId="28F54985" w:rsidR="00326B68" w:rsidRPr="00AF13E4" w:rsidRDefault="00326B68" w:rsidP="00E95F00">
      <w:pPr>
        <w:pStyle w:val="boldbullet1"/>
      </w:pPr>
      <w:r w:rsidRPr="00AF13E4">
        <w:t xml:space="preserve">Issue </w:t>
      </w:r>
      <w:r w:rsidR="007E4CBE" w:rsidRPr="00AF13E4">
        <w:t>1</w:t>
      </w:r>
      <w:r w:rsidRPr="00AF13E4">
        <w:t xml:space="preserve">: Whether </w:t>
      </w:r>
      <w:r w:rsidR="00944516" w:rsidRPr="00AF13E4">
        <w:t xml:space="preserve">to </w:t>
      </w:r>
      <w:r w:rsidRPr="00AF13E4">
        <w:t xml:space="preserve">enhance PTRS transmission </w:t>
      </w:r>
    </w:p>
    <w:p w14:paraId="2A97C44A" w14:textId="7AC040FD" w:rsidR="00326B68" w:rsidRPr="00AF13E4" w:rsidRDefault="00326B68" w:rsidP="00E95F00">
      <w:pPr>
        <w:rPr>
          <w:rFonts w:eastAsiaTheme="minorEastAsia"/>
          <w:lang w:eastAsia="zh-CN"/>
        </w:rPr>
      </w:pPr>
      <w:r w:rsidRPr="00AF13E4">
        <w:rPr>
          <w:rFonts w:eastAsiaTheme="minorEastAsia"/>
          <w:lang w:eastAsia="zh-CN"/>
        </w:rPr>
        <w:t xml:space="preserve">In </w:t>
      </w:r>
      <w:r w:rsidR="000F27B8" w:rsidRPr="00AF13E4">
        <w:rPr>
          <w:rFonts w:eastAsiaTheme="minorEastAsia"/>
          <w:lang w:eastAsia="zh-CN"/>
        </w:rPr>
        <w:t xml:space="preserve">the </w:t>
      </w:r>
      <w:r w:rsidRPr="00AF13E4">
        <w:rPr>
          <w:rFonts w:eastAsiaTheme="minorEastAsia"/>
          <w:lang w:eastAsia="zh-CN"/>
        </w:rPr>
        <w:t xml:space="preserve">current specification, </w:t>
      </w:r>
      <w:r w:rsidR="002B0AFE">
        <w:rPr>
          <w:rFonts w:eastAsiaTheme="minorEastAsia"/>
          <w:lang w:eastAsia="zh-CN"/>
        </w:rPr>
        <w:t>up to</w:t>
      </w:r>
      <w:r w:rsidR="000F27B8" w:rsidRPr="00AF13E4">
        <w:rPr>
          <w:rFonts w:eastAsiaTheme="minorEastAsia"/>
          <w:lang w:eastAsia="zh-CN"/>
        </w:rPr>
        <w:t xml:space="preserve"> </w:t>
      </w:r>
      <w:r w:rsidRPr="00AF13E4">
        <w:rPr>
          <w:rFonts w:eastAsiaTheme="minorEastAsia"/>
          <w:lang w:eastAsia="zh-CN"/>
        </w:rPr>
        <w:t>2 PTRS port</w:t>
      </w:r>
      <w:r w:rsidR="000F27B8" w:rsidRPr="00AF13E4">
        <w:rPr>
          <w:rFonts w:eastAsiaTheme="minorEastAsia"/>
          <w:lang w:eastAsia="zh-CN"/>
        </w:rPr>
        <w:t>s</w:t>
      </w:r>
      <w:r w:rsidRPr="00AF13E4">
        <w:rPr>
          <w:rFonts w:eastAsiaTheme="minorEastAsia"/>
          <w:lang w:eastAsia="zh-CN"/>
        </w:rPr>
        <w:t xml:space="preserve"> can be configured for PUSCH transmission based </w:t>
      </w:r>
      <w:r w:rsidR="000F27B8" w:rsidRPr="00AF13E4">
        <w:rPr>
          <w:rFonts w:eastAsiaTheme="minorEastAsia"/>
          <w:lang w:eastAsia="zh-CN"/>
        </w:rPr>
        <w:t xml:space="preserve">on </w:t>
      </w:r>
      <w:r w:rsidRPr="00AF13E4">
        <w:rPr>
          <w:rFonts w:eastAsiaTheme="minorEastAsia"/>
          <w:lang w:eastAsia="zh-CN"/>
        </w:rPr>
        <w:t>non-coherent/partial-coherent codebook or non-codebook transmission to track phase noise from different group</w:t>
      </w:r>
      <w:r w:rsidR="000F27B8" w:rsidRPr="00AF13E4">
        <w:rPr>
          <w:rFonts w:eastAsiaTheme="minorEastAsia"/>
          <w:lang w:eastAsia="zh-CN"/>
        </w:rPr>
        <w:t>s</w:t>
      </w:r>
      <w:r w:rsidRPr="00AF13E4">
        <w:rPr>
          <w:rFonts w:eastAsiaTheme="minorEastAsia"/>
          <w:lang w:eastAsia="zh-CN"/>
        </w:rPr>
        <w:t xml:space="preserve"> of antennas or SRS ports. </w:t>
      </w:r>
      <w:r w:rsidR="009F4E79" w:rsidRPr="00AF13E4">
        <w:rPr>
          <w:rFonts w:eastAsiaTheme="minorEastAsia"/>
          <w:lang w:eastAsia="zh-CN"/>
        </w:rPr>
        <w:t xml:space="preserve">With </w:t>
      </w:r>
      <w:r w:rsidRPr="00AF13E4">
        <w:rPr>
          <w:rFonts w:eastAsiaTheme="minorEastAsia"/>
          <w:lang w:eastAsia="zh-CN"/>
        </w:rPr>
        <w:t>two</w:t>
      </w:r>
      <w:r w:rsidR="002B0AFE">
        <w:rPr>
          <w:rFonts w:eastAsiaTheme="minorEastAsia"/>
          <w:lang w:eastAsia="zh-CN"/>
        </w:rPr>
        <w:t>-</w:t>
      </w:r>
      <w:r w:rsidRPr="00AF13E4">
        <w:rPr>
          <w:rFonts w:eastAsiaTheme="minorEastAsia"/>
          <w:lang w:eastAsia="zh-CN"/>
        </w:rPr>
        <w:t xml:space="preserve">panel simultaneous transmission, whether PTRS ports should be further increased to guarantee that maximum </w:t>
      </w:r>
      <w:r w:rsidR="000F27B8" w:rsidRPr="00AF13E4">
        <w:rPr>
          <w:rFonts w:eastAsiaTheme="minorEastAsia"/>
          <w:lang w:eastAsia="zh-CN"/>
        </w:rPr>
        <w:t xml:space="preserve">of </w:t>
      </w:r>
      <w:r w:rsidRPr="00AF13E4">
        <w:rPr>
          <w:rFonts w:eastAsiaTheme="minorEastAsia"/>
          <w:lang w:eastAsia="zh-CN"/>
        </w:rPr>
        <w:t xml:space="preserve">two PTRS ports per panel should be further discussed. Increasing PTRS ports will undoubtedly lead to much work </w:t>
      </w:r>
      <w:r w:rsidR="009F4E79" w:rsidRPr="00AF13E4">
        <w:rPr>
          <w:rFonts w:eastAsiaTheme="minorEastAsia"/>
          <w:lang w:eastAsia="zh-CN"/>
        </w:rPr>
        <w:t>as well as overhead</w:t>
      </w:r>
      <w:r w:rsidRPr="00AF13E4">
        <w:rPr>
          <w:rFonts w:eastAsiaTheme="minorEastAsia"/>
          <w:lang w:eastAsia="zh-CN"/>
        </w:rPr>
        <w:t xml:space="preserve">. </w:t>
      </w:r>
      <w:r w:rsidR="00A04D26" w:rsidRPr="00AF13E4">
        <w:rPr>
          <w:rFonts w:eastAsiaTheme="minorEastAsia"/>
          <w:lang w:eastAsia="zh-CN"/>
        </w:rPr>
        <w:t>W</w:t>
      </w:r>
      <w:r w:rsidRPr="00AF13E4">
        <w:rPr>
          <w:rFonts w:eastAsiaTheme="minorEastAsia"/>
          <w:lang w:eastAsia="zh-CN"/>
        </w:rPr>
        <w:t xml:space="preserve">hether maximum </w:t>
      </w:r>
      <w:r w:rsidR="000F27B8" w:rsidRPr="00AF13E4">
        <w:rPr>
          <w:rFonts w:eastAsiaTheme="minorEastAsia"/>
          <w:lang w:eastAsia="zh-CN"/>
        </w:rPr>
        <w:t xml:space="preserve">of </w:t>
      </w:r>
      <w:r w:rsidRPr="00AF13E4">
        <w:rPr>
          <w:rFonts w:eastAsiaTheme="minorEastAsia"/>
          <w:lang w:eastAsia="zh-CN"/>
        </w:rPr>
        <w:t xml:space="preserve">2 PTRS ports </w:t>
      </w:r>
      <w:r w:rsidR="000F27B8" w:rsidRPr="00AF13E4">
        <w:rPr>
          <w:rFonts w:eastAsiaTheme="minorEastAsia"/>
          <w:lang w:eastAsia="zh-CN"/>
        </w:rPr>
        <w:t>is</w:t>
      </w:r>
      <w:r w:rsidRPr="00AF13E4">
        <w:rPr>
          <w:rFonts w:eastAsiaTheme="minorEastAsia"/>
          <w:lang w:eastAsia="zh-CN"/>
        </w:rPr>
        <w:t xml:space="preserve"> enough for two panels </w:t>
      </w:r>
      <w:r w:rsidR="00A04D26" w:rsidRPr="00AF13E4">
        <w:rPr>
          <w:rFonts w:eastAsiaTheme="minorEastAsia"/>
          <w:lang w:eastAsia="zh-CN"/>
        </w:rPr>
        <w:t xml:space="preserve">can be studied </w:t>
      </w:r>
      <w:r w:rsidRPr="00AF13E4">
        <w:rPr>
          <w:rFonts w:eastAsiaTheme="minorEastAsia"/>
          <w:lang w:eastAsia="zh-CN"/>
        </w:rPr>
        <w:t>by properly design</w:t>
      </w:r>
      <w:r w:rsidR="000F27B8" w:rsidRPr="00AF13E4">
        <w:rPr>
          <w:rFonts w:eastAsiaTheme="minorEastAsia"/>
          <w:lang w:eastAsia="zh-CN"/>
        </w:rPr>
        <w:t>ing</w:t>
      </w:r>
      <w:r w:rsidRPr="00AF13E4">
        <w:rPr>
          <w:rFonts w:eastAsiaTheme="minorEastAsia"/>
          <w:lang w:eastAsia="zh-CN"/>
        </w:rPr>
        <w:t xml:space="preserve"> the association between PTRS ports and DMRS ports from two panels as a start point.  </w:t>
      </w:r>
    </w:p>
    <w:p w14:paraId="1B5220D4" w14:textId="54BCEA4A" w:rsidR="00326B68" w:rsidRPr="00AF13E4" w:rsidRDefault="00326B68" w:rsidP="00326B68">
      <w:pPr>
        <w:pStyle w:val="proposal"/>
      </w:pPr>
      <w:r w:rsidRPr="00AF13E4">
        <w:t>Consider 2 PTRS ports for two panels as start</w:t>
      </w:r>
      <w:r w:rsidR="00041820" w:rsidRPr="00AF13E4">
        <w:t>ing</w:t>
      </w:r>
      <w:r w:rsidRPr="00AF13E4">
        <w:t xml:space="preserve"> point.</w:t>
      </w:r>
    </w:p>
    <w:p w14:paraId="0B2974D1" w14:textId="348E26B2" w:rsidR="00326B68" w:rsidRPr="00AF13E4" w:rsidRDefault="00326B68" w:rsidP="00E95F00">
      <w:pPr>
        <w:rPr>
          <w:rFonts w:eastAsiaTheme="minorEastAsia"/>
          <w:lang w:eastAsia="zh-CN"/>
        </w:rPr>
      </w:pPr>
      <w:r w:rsidRPr="00AF13E4">
        <w:rPr>
          <w:rFonts w:eastAsiaTheme="minorEastAsia"/>
          <w:lang w:eastAsia="zh-CN"/>
        </w:rPr>
        <w:t>In SDM</w:t>
      </w:r>
      <w:r w:rsidR="00B7408D">
        <w:rPr>
          <w:rFonts w:eastAsiaTheme="minorEastAsia"/>
          <w:lang w:eastAsia="zh-CN"/>
        </w:rPr>
        <w:t xml:space="preserve"> </w:t>
      </w:r>
      <w:r w:rsidR="00B7408D">
        <w:rPr>
          <w:rFonts w:eastAsiaTheme="minorEastAsia" w:hint="eastAsia"/>
          <w:lang w:eastAsia="zh-CN"/>
        </w:rPr>
        <w:t>scheme</w:t>
      </w:r>
      <w:r w:rsidRPr="00AF13E4">
        <w:rPr>
          <w:rFonts w:eastAsiaTheme="minorEastAsia"/>
          <w:lang w:eastAsia="zh-CN"/>
        </w:rPr>
        <w:t xml:space="preserve">, antenna ports within one panel share one PTRS port. The PTRS-DMRS association should be further clarified. </w:t>
      </w:r>
      <w:r w:rsidR="0077696C">
        <w:rPr>
          <w:rFonts w:eastAsiaTheme="minorEastAsia"/>
          <w:lang w:eastAsia="zh-CN"/>
        </w:rPr>
        <w:t>O</w:t>
      </w:r>
      <w:r w:rsidRPr="00AF13E4">
        <w:rPr>
          <w:rFonts w:eastAsiaTheme="minorEastAsia"/>
          <w:lang w:eastAsia="zh-CN"/>
        </w:rPr>
        <w:t>ne of the DMRS ports from each CDM group is selected to be associated with PTRS port 0 and PTRS port 1 separately.</w:t>
      </w:r>
    </w:p>
    <w:p w14:paraId="507330AB" w14:textId="46DA2C22" w:rsidR="00326B68" w:rsidRPr="00AF13E4" w:rsidRDefault="00326B68" w:rsidP="00E95F00">
      <w:pPr>
        <w:rPr>
          <w:rFonts w:eastAsiaTheme="minorEastAsia"/>
          <w:lang w:eastAsia="zh-CN"/>
        </w:rPr>
      </w:pPr>
      <w:r w:rsidRPr="00AF13E4">
        <w:rPr>
          <w:rFonts w:eastAsiaTheme="minorEastAsia"/>
          <w:lang w:eastAsia="zh-CN"/>
        </w:rPr>
        <w:t>In SFN</w:t>
      </w:r>
      <w:r w:rsidR="002D301E">
        <w:rPr>
          <w:rFonts w:eastAsiaTheme="minorEastAsia"/>
          <w:lang w:eastAsia="zh-CN"/>
        </w:rPr>
        <w:t xml:space="preserve"> scheme</w:t>
      </w:r>
      <w:r w:rsidRPr="00AF13E4">
        <w:rPr>
          <w:rFonts w:eastAsiaTheme="minorEastAsia"/>
          <w:lang w:eastAsia="zh-CN"/>
        </w:rPr>
        <w:t xml:space="preserve">, DMRS ports are transmitted in SFN mode. </w:t>
      </w:r>
      <w:r w:rsidR="00860E0A">
        <w:rPr>
          <w:rFonts w:eastAsiaTheme="minorEastAsia"/>
          <w:lang w:eastAsia="zh-CN"/>
        </w:rPr>
        <w:t>The s</w:t>
      </w:r>
      <w:r w:rsidRPr="000E5684">
        <w:rPr>
          <w:rFonts w:eastAsiaTheme="minorEastAsia"/>
          <w:lang w:eastAsia="zh-CN"/>
        </w:rPr>
        <w:t>trong</w:t>
      </w:r>
      <w:r w:rsidR="004E55FF">
        <w:rPr>
          <w:rFonts w:eastAsiaTheme="minorEastAsia"/>
          <w:lang w:eastAsia="zh-CN"/>
        </w:rPr>
        <w:t>est</w:t>
      </w:r>
      <w:r w:rsidRPr="00AF13E4">
        <w:rPr>
          <w:rFonts w:eastAsiaTheme="minorEastAsia"/>
          <w:lang w:eastAsia="zh-CN"/>
        </w:rPr>
        <w:t xml:space="preserve"> layer </w:t>
      </w:r>
      <w:r w:rsidR="003B78D2">
        <w:rPr>
          <w:rFonts w:eastAsiaTheme="minorEastAsia"/>
          <w:lang w:eastAsia="zh-CN"/>
        </w:rPr>
        <w:t>corresponding to different panels</w:t>
      </w:r>
      <w:r w:rsidRPr="00AF13E4">
        <w:rPr>
          <w:rFonts w:eastAsiaTheme="minorEastAsia"/>
          <w:lang w:eastAsia="zh-CN"/>
        </w:rPr>
        <w:t xml:space="preserve"> may be different. Coherence characteristic</w:t>
      </w:r>
      <w:r w:rsidR="000F27B8" w:rsidRPr="00AF13E4">
        <w:rPr>
          <w:rFonts w:eastAsiaTheme="minorEastAsia"/>
          <w:lang w:eastAsia="zh-CN"/>
        </w:rPr>
        <w:t>s</w:t>
      </w:r>
      <w:r w:rsidRPr="00AF13E4">
        <w:rPr>
          <w:rFonts w:eastAsiaTheme="minorEastAsia"/>
          <w:lang w:eastAsia="zh-CN"/>
        </w:rPr>
        <w:t xml:space="preserve"> of the two scheduled TPMI may be also different, </w:t>
      </w:r>
      <w:r w:rsidR="00035BEC">
        <w:rPr>
          <w:rFonts w:eastAsiaTheme="minorEastAsia"/>
          <w:lang w:eastAsia="zh-CN"/>
        </w:rPr>
        <w:t>hence</w:t>
      </w:r>
      <w:r w:rsidRPr="00AF13E4">
        <w:rPr>
          <w:rFonts w:eastAsiaTheme="minorEastAsia"/>
          <w:lang w:eastAsia="zh-CN"/>
        </w:rPr>
        <w:t xml:space="preserve"> PTRS transmission will be separate. Whether </w:t>
      </w:r>
      <w:r w:rsidR="00035BEC">
        <w:rPr>
          <w:rFonts w:eastAsiaTheme="minorEastAsia"/>
          <w:lang w:eastAsia="zh-CN"/>
        </w:rPr>
        <w:t xml:space="preserve">to </w:t>
      </w:r>
      <w:r w:rsidRPr="00AF13E4">
        <w:rPr>
          <w:rFonts w:eastAsiaTheme="minorEastAsia"/>
          <w:lang w:eastAsia="zh-CN"/>
        </w:rPr>
        <w:t xml:space="preserve">restrict PTRS transmission in SFN </w:t>
      </w:r>
      <w:r w:rsidR="00035BEC">
        <w:rPr>
          <w:rFonts w:eastAsiaTheme="minorEastAsia"/>
          <w:lang w:eastAsia="zh-CN"/>
        </w:rPr>
        <w:t>manner shall be further considered</w:t>
      </w:r>
      <w:r w:rsidRPr="00AF13E4">
        <w:rPr>
          <w:rFonts w:eastAsiaTheme="minorEastAsia"/>
          <w:lang w:eastAsia="zh-CN"/>
        </w:rPr>
        <w:t>.</w:t>
      </w:r>
    </w:p>
    <w:p w14:paraId="6E1EF98B" w14:textId="77777777" w:rsidR="00326B68" w:rsidRPr="00AF13E4" w:rsidRDefault="00326B68" w:rsidP="00326B68">
      <w:pPr>
        <w:pStyle w:val="proposal"/>
      </w:pPr>
      <w:r w:rsidRPr="00AF13E4">
        <w:t>Further study PTRS-DMRS association and PTRS transmission for all possibly supported schemes.</w:t>
      </w:r>
    </w:p>
    <w:p w14:paraId="35583924" w14:textId="09D08D16" w:rsidR="00326B68" w:rsidRPr="00AF13E4" w:rsidRDefault="00326B68" w:rsidP="00E95F00">
      <w:pPr>
        <w:pStyle w:val="boldbullet1"/>
      </w:pPr>
      <w:r w:rsidRPr="00AF13E4">
        <w:t xml:space="preserve">Issue </w:t>
      </w:r>
      <w:r w:rsidR="007E4CBE" w:rsidRPr="00AF13E4">
        <w:t>2</w:t>
      </w:r>
      <w:r w:rsidRPr="00AF13E4">
        <w:t xml:space="preserve">: CSI report on STxMP PUSCH </w:t>
      </w:r>
    </w:p>
    <w:p w14:paraId="1494E66F" w14:textId="68292FC4" w:rsidR="00326B68" w:rsidRPr="00AF13E4" w:rsidRDefault="00326B68" w:rsidP="00E95F00">
      <w:pPr>
        <w:rPr>
          <w:rFonts w:eastAsiaTheme="minorEastAsia"/>
          <w:lang w:eastAsia="zh-CN"/>
        </w:rPr>
      </w:pPr>
      <w:r w:rsidRPr="00AF13E4">
        <w:rPr>
          <w:rFonts w:eastAsiaTheme="minorEastAsia"/>
          <w:lang w:eastAsia="zh-CN"/>
        </w:rPr>
        <w:t xml:space="preserve">In Rel-17, to improve </w:t>
      </w:r>
      <w:r w:rsidR="00661253" w:rsidRPr="00AF13E4">
        <w:rPr>
          <w:rFonts w:eastAsiaTheme="minorEastAsia"/>
          <w:lang w:eastAsia="zh-CN"/>
        </w:rPr>
        <w:t xml:space="preserve">the </w:t>
      </w:r>
      <w:r w:rsidRPr="00AF13E4">
        <w:rPr>
          <w:rFonts w:eastAsiaTheme="minorEastAsia"/>
          <w:lang w:eastAsia="zh-CN"/>
        </w:rPr>
        <w:t xml:space="preserve">reliability of </w:t>
      </w:r>
      <w:r w:rsidR="001E14A2" w:rsidRPr="00AF13E4">
        <w:rPr>
          <w:rFonts w:eastAsiaTheme="minorEastAsia"/>
          <w:lang w:eastAsia="zh-CN"/>
        </w:rPr>
        <w:t xml:space="preserve">the </w:t>
      </w:r>
      <w:r w:rsidRPr="00AF13E4">
        <w:rPr>
          <w:rFonts w:eastAsiaTheme="minorEastAsia"/>
          <w:lang w:eastAsia="zh-CN"/>
        </w:rPr>
        <w:t>CSI report, SP-CSI and A-CSI report</w:t>
      </w:r>
      <w:r w:rsidR="00661253" w:rsidRPr="00AF13E4">
        <w:rPr>
          <w:rFonts w:eastAsiaTheme="minorEastAsia"/>
          <w:lang w:eastAsia="zh-CN"/>
        </w:rPr>
        <w:t>s</w:t>
      </w:r>
      <w:r w:rsidRPr="00AF13E4">
        <w:rPr>
          <w:rFonts w:eastAsiaTheme="minorEastAsia"/>
          <w:lang w:eastAsia="zh-CN"/>
        </w:rPr>
        <w:t xml:space="preserve"> on PUSCH are designed to be multiplexed on the first repetition towards each TRP separately. </w:t>
      </w:r>
      <w:r w:rsidR="00AA1AE8">
        <w:rPr>
          <w:rFonts w:eastAsiaTheme="minorEastAsia"/>
          <w:lang w:eastAsia="zh-CN"/>
        </w:rPr>
        <w:t>F</w:t>
      </w:r>
      <w:r w:rsidR="003403A6">
        <w:rPr>
          <w:rFonts w:eastAsiaTheme="minorEastAsia"/>
          <w:lang w:eastAsia="zh-CN"/>
        </w:rPr>
        <w:t xml:space="preserve">or </w:t>
      </w:r>
      <w:r w:rsidRPr="00AF13E4">
        <w:rPr>
          <w:rFonts w:eastAsiaTheme="minorEastAsia"/>
          <w:lang w:eastAsia="zh-CN"/>
        </w:rPr>
        <w:t>S</w:t>
      </w:r>
      <w:r w:rsidR="003403A6">
        <w:rPr>
          <w:rFonts w:eastAsiaTheme="minorEastAsia"/>
          <w:lang w:eastAsia="zh-CN"/>
        </w:rPr>
        <w:t>T</w:t>
      </w:r>
      <w:r w:rsidRPr="00AF13E4">
        <w:rPr>
          <w:rFonts w:eastAsiaTheme="minorEastAsia"/>
          <w:lang w:eastAsia="zh-CN"/>
        </w:rPr>
        <w:t>xMP towards mTRP</w:t>
      </w:r>
      <w:r w:rsidR="00AA1AE8" w:rsidRPr="000E5684">
        <w:rPr>
          <w:rFonts w:eastAsiaTheme="minorEastAsia"/>
          <w:lang w:eastAsia="zh-CN"/>
        </w:rPr>
        <w:t xml:space="preserve"> </w:t>
      </w:r>
      <w:r w:rsidR="00AA1AE8">
        <w:rPr>
          <w:rFonts w:eastAsiaTheme="minorEastAsia"/>
          <w:lang w:eastAsia="zh-CN"/>
        </w:rPr>
        <w:t>i</w:t>
      </w:r>
      <w:r w:rsidR="00AA1AE8" w:rsidRPr="000E5684">
        <w:rPr>
          <w:rFonts w:eastAsiaTheme="minorEastAsia"/>
          <w:lang w:eastAsia="zh-CN"/>
        </w:rPr>
        <w:t>n Rel-18</w:t>
      </w:r>
      <w:r w:rsidR="003403A6">
        <w:rPr>
          <w:rFonts w:eastAsiaTheme="minorEastAsia"/>
          <w:lang w:eastAsia="zh-CN"/>
        </w:rPr>
        <w:t>,</w:t>
      </w:r>
      <w:r w:rsidRPr="00AF13E4">
        <w:rPr>
          <w:rFonts w:eastAsiaTheme="minorEastAsia"/>
          <w:lang w:eastAsia="zh-CN"/>
        </w:rPr>
        <w:t xml:space="preserve"> </w:t>
      </w:r>
      <w:r w:rsidR="003403A6">
        <w:rPr>
          <w:rFonts w:eastAsiaTheme="minorEastAsia"/>
          <w:lang w:eastAsia="zh-CN"/>
        </w:rPr>
        <w:t>how to</w:t>
      </w:r>
      <w:r w:rsidRPr="00AF13E4">
        <w:rPr>
          <w:rFonts w:eastAsiaTheme="minorEastAsia"/>
          <w:lang w:eastAsia="zh-CN"/>
        </w:rPr>
        <w:t xml:space="preserve"> support </w:t>
      </w:r>
      <w:r w:rsidR="00AA1AE8" w:rsidRPr="000E5684">
        <w:rPr>
          <w:rFonts w:eastAsiaTheme="minorEastAsia"/>
          <w:lang w:eastAsia="zh-CN"/>
        </w:rPr>
        <w:t>multiplex</w:t>
      </w:r>
      <w:r w:rsidR="00AA1AE8">
        <w:rPr>
          <w:rFonts w:eastAsiaTheme="minorEastAsia"/>
          <w:lang w:eastAsia="zh-CN"/>
        </w:rPr>
        <w:t>ed</w:t>
      </w:r>
      <w:r w:rsidR="00AA1AE8" w:rsidRPr="000E5684">
        <w:rPr>
          <w:rFonts w:eastAsiaTheme="minorEastAsia"/>
          <w:lang w:eastAsia="zh-CN"/>
        </w:rPr>
        <w:t xml:space="preserve"> </w:t>
      </w:r>
      <w:r w:rsidRPr="00AF13E4">
        <w:rPr>
          <w:rFonts w:eastAsiaTheme="minorEastAsia"/>
          <w:lang w:eastAsia="zh-CN"/>
        </w:rPr>
        <w:t>SP-CSI and AP-CSI report</w:t>
      </w:r>
      <w:r w:rsidR="00860E0A">
        <w:rPr>
          <w:rFonts w:eastAsiaTheme="minorEastAsia"/>
          <w:lang w:eastAsia="zh-CN"/>
        </w:rPr>
        <w:t>s</w:t>
      </w:r>
      <w:r w:rsidRPr="00AF13E4">
        <w:rPr>
          <w:rFonts w:eastAsiaTheme="minorEastAsia"/>
          <w:lang w:eastAsia="zh-CN"/>
        </w:rPr>
        <w:t xml:space="preserve"> on PUSCH </w:t>
      </w:r>
      <w:r w:rsidR="00AA1AE8">
        <w:rPr>
          <w:rFonts w:eastAsiaTheme="minorEastAsia"/>
          <w:lang w:eastAsia="zh-CN"/>
        </w:rPr>
        <w:t>with</w:t>
      </w:r>
      <w:r w:rsidR="00AA1AE8" w:rsidRPr="00AA1AE8">
        <w:rPr>
          <w:rFonts w:eastAsiaTheme="minorEastAsia"/>
          <w:lang w:eastAsia="zh-CN"/>
        </w:rPr>
        <w:t xml:space="preserve"> </w:t>
      </w:r>
      <w:r w:rsidR="00AA1AE8" w:rsidRPr="000E5684">
        <w:rPr>
          <w:rFonts w:eastAsiaTheme="minorEastAsia"/>
          <w:lang w:eastAsia="zh-CN"/>
        </w:rPr>
        <w:t>STxMP</w:t>
      </w:r>
      <w:r w:rsidRPr="000E5684">
        <w:rPr>
          <w:rFonts w:eastAsiaTheme="minorEastAsia"/>
          <w:lang w:eastAsia="zh-CN"/>
        </w:rPr>
        <w:t xml:space="preserve"> </w:t>
      </w:r>
      <w:r w:rsidRPr="00AF13E4">
        <w:rPr>
          <w:rFonts w:eastAsiaTheme="minorEastAsia"/>
          <w:lang w:eastAsia="zh-CN"/>
        </w:rPr>
        <w:t xml:space="preserve">should be considered to improve </w:t>
      </w:r>
      <w:r w:rsidR="00661253" w:rsidRPr="00AF13E4">
        <w:rPr>
          <w:rFonts w:eastAsiaTheme="minorEastAsia"/>
          <w:lang w:eastAsia="zh-CN"/>
        </w:rPr>
        <w:t xml:space="preserve">the </w:t>
      </w:r>
      <w:r w:rsidRPr="00AF13E4">
        <w:rPr>
          <w:rFonts w:eastAsiaTheme="minorEastAsia"/>
          <w:lang w:eastAsia="zh-CN"/>
        </w:rPr>
        <w:t xml:space="preserve">reliability of </w:t>
      </w:r>
      <w:r w:rsidR="00661253" w:rsidRPr="00AF13E4">
        <w:rPr>
          <w:rFonts w:eastAsiaTheme="minorEastAsia"/>
          <w:lang w:eastAsia="zh-CN"/>
        </w:rPr>
        <w:t xml:space="preserve">the </w:t>
      </w:r>
      <w:r w:rsidRPr="00AF13E4">
        <w:rPr>
          <w:rFonts w:eastAsiaTheme="minorEastAsia"/>
          <w:lang w:eastAsia="zh-CN"/>
        </w:rPr>
        <w:t>CSI report.</w:t>
      </w:r>
    </w:p>
    <w:p w14:paraId="00AF1B12" w14:textId="424DA427" w:rsidR="00326B68" w:rsidRPr="00AF13E4" w:rsidRDefault="00326B68" w:rsidP="00E95F00">
      <w:pPr>
        <w:rPr>
          <w:rFonts w:eastAsiaTheme="minorEastAsia"/>
          <w:lang w:eastAsia="zh-CN"/>
        </w:rPr>
      </w:pPr>
      <w:r w:rsidRPr="00AF13E4">
        <w:rPr>
          <w:rFonts w:eastAsiaTheme="minorEastAsia"/>
          <w:lang w:eastAsia="zh-CN"/>
        </w:rPr>
        <w:t xml:space="preserve">Regarding SDM, </w:t>
      </w:r>
      <w:r w:rsidR="00661253" w:rsidRPr="00AF13E4">
        <w:rPr>
          <w:rFonts w:eastAsiaTheme="minorEastAsia"/>
          <w:lang w:eastAsia="zh-CN"/>
        </w:rPr>
        <w:t xml:space="preserve">the </w:t>
      </w:r>
      <w:r w:rsidRPr="00AF13E4">
        <w:rPr>
          <w:rFonts w:eastAsiaTheme="minorEastAsia"/>
          <w:lang w:eastAsia="zh-CN"/>
        </w:rPr>
        <w:t>same time and frequency resource is used for 2 panels. Rate matching of CSI report performs per layer, so</w:t>
      </w:r>
      <w:bookmarkStart w:id="6" w:name="OLE_LINK1"/>
      <w:bookmarkStart w:id="7" w:name="OLE_LINK2"/>
      <w:r w:rsidRPr="00AF13E4">
        <w:rPr>
          <w:rFonts w:eastAsiaTheme="minorEastAsia"/>
          <w:lang w:eastAsia="zh-CN"/>
        </w:rPr>
        <w:t xml:space="preserve"> there is no other spec impact of supporting CSI report multiplexing on PUSCH</w:t>
      </w:r>
      <w:r w:rsidR="00AA1AE8">
        <w:rPr>
          <w:rFonts w:eastAsiaTheme="minorEastAsia"/>
          <w:lang w:eastAsia="zh-CN"/>
        </w:rPr>
        <w:t xml:space="preserve"> with</w:t>
      </w:r>
      <w:r w:rsidR="00AA1AE8" w:rsidRPr="00AA1AE8">
        <w:rPr>
          <w:rFonts w:eastAsiaTheme="minorEastAsia"/>
          <w:lang w:eastAsia="zh-CN"/>
        </w:rPr>
        <w:t xml:space="preserve"> </w:t>
      </w:r>
      <w:r w:rsidR="00AA1AE8" w:rsidRPr="000E5684">
        <w:rPr>
          <w:rFonts w:eastAsiaTheme="minorEastAsia"/>
          <w:lang w:eastAsia="zh-CN"/>
        </w:rPr>
        <w:t>SDM</w:t>
      </w:r>
      <w:r w:rsidR="00AA1AE8">
        <w:rPr>
          <w:rFonts w:eastAsiaTheme="minorEastAsia"/>
          <w:lang w:eastAsia="zh-CN"/>
        </w:rPr>
        <w:t xml:space="preserve"> scheme</w:t>
      </w:r>
      <w:r w:rsidRPr="00AF13E4">
        <w:rPr>
          <w:rFonts w:eastAsiaTheme="minorEastAsia"/>
          <w:lang w:eastAsia="zh-CN"/>
        </w:rPr>
        <w:t>.</w:t>
      </w:r>
      <w:bookmarkEnd w:id="6"/>
      <w:bookmarkEnd w:id="7"/>
    </w:p>
    <w:p w14:paraId="58AE32B1" w14:textId="4F62315E" w:rsidR="00326B68" w:rsidRPr="00AF13E4" w:rsidRDefault="00326B68" w:rsidP="00E95F00">
      <w:pPr>
        <w:rPr>
          <w:rFonts w:eastAsiaTheme="minorEastAsia"/>
          <w:lang w:eastAsia="zh-CN"/>
        </w:rPr>
      </w:pPr>
      <w:r w:rsidRPr="00AF13E4">
        <w:rPr>
          <w:rFonts w:eastAsiaTheme="minorEastAsia"/>
          <w:lang w:eastAsia="zh-CN"/>
        </w:rPr>
        <w:t xml:space="preserve">Similar </w:t>
      </w:r>
      <w:r w:rsidR="00661253" w:rsidRPr="00AF13E4">
        <w:rPr>
          <w:rFonts w:eastAsiaTheme="minorEastAsia"/>
          <w:lang w:eastAsia="zh-CN"/>
        </w:rPr>
        <w:t>to</w:t>
      </w:r>
      <w:r w:rsidRPr="00AF13E4">
        <w:rPr>
          <w:rFonts w:eastAsiaTheme="minorEastAsia"/>
          <w:lang w:eastAsia="zh-CN"/>
        </w:rPr>
        <w:t xml:space="preserve"> SDM, there is also no spec </w:t>
      </w:r>
      <w:r w:rsidR="00E41E66">
        <w:rPr>
          <w:rFonts w:eastAsiaTheme="minorEastAsia"/>
          <w:lang w:eastAsia="zh-CN"/>
        </w:rPr>
        <w:t>change expected</w:t>
      </w:r>
      <w:r w:rsidRPr="00AF13E4">
        <w:rPr>
          <w:rFonts w:eastAsiaTheme="minorEastAsia"/>
          <w:lang w:eastAsia="zh-CN"/>
        </w:rPr>
        <w:t xml:space="preserve"> </w:t>
      </w:r>
      <w:r w:rsidR="00E41E66">
        <w:rPr>
          <w:rFonts w:eastAsiaTheme="minorEastAsia"/>
          <w:lang w:eastAsia="zh-CN"/>
        </w:rPr>
        <w:t>for</w:t>
      </w:r>
      <w:r w:rsidRPr="00AF13E4">
        <w:rPr>
          <w:rFonts w:eastAsiaTheme="minorEastAsia"/>
          <w:lang w:eastAsia="zh-CN"/>
        </w:rPr>
        <w:t xml:space="preserve"> supporting CSI report multiplexing on PUSCH</w:t>
      </w:r>
      <w:r w:rsidR="00AA1AE8" w:rsidRPr="00AA1AE8">
        <w:rPr>
          <w:rFonts w:eastAsiaTheme="minorEastAsia"/>
          <w:lang w:eastAsia="zh-CN"/>
        </w:rPr>
        <w:t xml:space="preserve"> </w:t>
      </w:r>
      <w:r w:rsidR="00AA1AE8">
        <w:rPr>
          <w:rFonts w:eastAsiaTheme="minorEastAsia"/>
          <w:lang w:eastAsia="zh-CN"/>
        </w:rPr>
        <w:t xml:space="preserve">with </w:t>
      </w:r>
      <w:r w:rsidR="00AA1AE8" w:rsidRPr="000E5684">
        <w:rPr>
          <w:rFonts w:eastAsiaTheme="minorEastAsia"/>
          <w:lang w:eastAsia="zh-CN"/>
        </w:rPr>
        <w:t>SFN</w:t>
      </w:r>
      <w:r w:rsidR="00AA1AE8">
        <w:rPr>
          <w:rFonts w:eastAsiaTheme="minorEastAsia"/>
          <w:lang w:eastAsia="zh-CN"/>
        </w:rPr>
        <w:t xml:space="preserve"> scheme</w:t>
      </w:r>
      <w:r w:rsidRPr="00AF13E4">
        <w:rPr>
          <w:rFonts w:eastAsiaTheme="minorEastAsia"/>
          <w:lang w:eastAsia="zh-CN"/>
        </w:rPr>
        <w:t>.</w:t>
      </w:r>
    </w:p>
    <w:p w14:paraId="188C773E" w14:textId="57DEDDD3" w:rsidR="00A2099E" w:rsidRPr="00AF13E4" w:rsidRDefault="00326B68" w:rsidP="007447A1">
      <w:pPr>
        <w:pStyle w:val="proposal"/>
        <w:rPr>
          <w:rFonts w:eastAsiaTheme="minorEastAsia"/>
        </w:rPr>
      </w:pPr>
      <w:r w:rsidRPr="00AF13E4">
        <w:t>Support CSI report on PUSCH using SDM/SFN scheme with minimum spec impact.</w:t>
      </w:r>
      <w:r w:rsidRPr="00AF13E4">
        <w:rPr>
          <w:rFonts w:eastAsiaTheme="minorEastAsia"/>
        </w:rPr>
        <w:t xml:space="preserve"> </w:t>
      </w:r>
    </w:p>
    <w:p w14:paraId="5A3AB05B" w14:textId="77777777" w:rsidR="00A2099E" w:rsidRPr="00AF13E4" w:rsidRDefault="00A2099E" w:rsidP="00A2099E">
      <w:pPr>
        <w:rPr>
          <w:rFonts w:eastAsiaTheme="minorEastAsia"/>
          <w:lang w:eastAsia="zh-CN"/>
        </w:rPr>
      </w:pPr>
    </w:p>
    <w:p w14:paraId="45DC9913" w14:textId="27B4978A" w:rsidR="00A2099E" w:rsidRPr="00AF13E4" w:rsidRDefault="00326B68" w:rsidP="00A2099E">
      <w:pPr>
        <w:pStyle w:val="title1"/>
      </w:pPr>
      <w:r w:rsidRPr="00AF13E4">
        <w:lastRenderedPageBreak/>
        <w:t>STxMP in MDCI-based MTRP operation</w:t>
      </w:r>
    </w:p>
    <w:p w14:paraId="28C57A9B" w14:textId="4059999E" w:rsidR="00326B68" w:rsidRPr="00AF13E4" w:rsidRDefault="00326B68" w:rsidP="00326B68">
      <w:pPr>
        <w:rPr>
          <w:rFonts w:eastAsiaTheme="minorEastAsia"/>
          <w:lang w:eastAsia="zh-CN"/>
        </w:rPr>
      </w:pPr>
      <w:r w:rsidRPr="00AF13E4">
        <w:rPr>
          <w:rFonts w:eastAsiaTheme="minorEastAsia"/>
          <w:lang w:eastAsia="zh-CN"/>
        </w:rPr>
        <w:t xml:space="preserve">In Rel-16 MDCI-based mTRP transmission which targets improving throughput, both ideal backhaul and non-ideal backhaul between two TRPs are considered. To guarantee demodulation of overlapped PDSCH scheduled by two DCI from two TRPs, following </w:t>
      </w:r>
      <w:r w:rsidRPr="00AF13E4">
        <w:t xml:space="preserve">restrictions for fully/partially overlapped PDSCHs </w:t>
      </w:r>
      <w:r w:rsidR="000B7AD1" w:rsidRPr="00AF13E4">
        <w:t>are</w:t>
      </w:r>
      <w:r w:rsidRPr="00AF13E4">
        <w:t xml:space="preserve"> introduced at least for non-ideal backhaul scenario</w:t>
      </w:r>
      <w:r w:rsidR="000B7AD1" w:rsidRPr="00AF13E4">
        <w:t>s</w:t>
      </w:r>
      <w:r w:rsidRPr="00AF13E4">
        <w:t xml:space="preserve">. </w:t>
      </w:r>
    </w:p>
    <w:p w14:paraId="3AFD67CC" w14:textId="36598AC3" w:rsidR="00326B68" w:rsidRPr="00AF13E4" w:rsidRDefault="00326B68" w:rsidP="004824AB">
      <w:pPr>
        <w:pStyle w:val="bullet1"/>
      </w:pPr>
      <w:r w:rsidRPr="00AF13E4">
        <w:t xml:space="preserve">Same DMRS configuration: the UE is not expected to </w:t>
      </w:r>
      <w:r w:rsidR="00911AB8" w:rsidRPr="00AF13E4">
        <w:t>be configured with</w:t>
      </w:r>
      <w:r w:rsidRPr="00AF13E4">
        <w:t xml:space="preserve"> </w:t>
      </w:r>
      <w:r w:rsidR="000B7AD1" w:rsidRPr="00AF13E4">
        <w:t xml:space="preserve">a </w:t>
      </w:r>
      <w:r w:rsidRPr="00AF13E4">
        <w:t xml:space="preserve">different DMRS configuration </w:t>
      </w:r>
      <w:r w:rsidR="00D925AF" w:rsidRPr="00AF13E4">
        <w:t>such as</w:t>
      </w:r>
      <w:r w:rsidR="000B7AD1" w:rsidRPr="00AF13E4">
        <w:t xml:space="preserve"> </w:t>
      </w:r>
      <w:r w:rsidRPr="00AF13E4">
        <w:t>actual number of front</w:t>
      </w:r>
      <w:r w:rsidR="000B7AD1" w:rsidRPr="00AF13E4">
        <w:t>-</w:t>
      </w:r>
      <w:r w:rsidRPr="00AF13E4">
        <w:t>loaded DMRS symbol(s), the actual number of additional DMRS, and the actual DMRS symbol location and DMRS configuration type</w:t>
      </w:r>
    </w:p>
    <w:p w14:paraId="2683CEA2" w14:textId="242D3162" w:rsidR="00326B68" w:rsidRPr="00AF13E4" w:rsidRDefault="00D925AF" w:rsidP="004824AB">
      <w:pPr>
        <w:pStyle w:val="bullet1"/>
      </w:pPr>
      <w:r w:rsidRPr="00AF13E4">
        <w:t>N</w:t>
      </w:r>
      <w:r w:rsidR="00326B68" w:rsidRPr="00AF13E4">
        <w:t>o DMRS and PDSCH collision: the UE does not expect a PDSCH scheduling intended for that UE in a given slot if that PDSCH REs collide with DMRS REs associated with another PDSCH for the same UE</w:t>
      </w:r>
    </w:p>
    <w:p w14:paraId="299AE84E" w14:textId="5CEF2C4D" w:rsidR="00326B68" w:rsidRPr="00AF13E4" w:rsidRDefault="00D925AF" w:rsidP="004824AB">
      <w:pPr>
        <w:pStyle w:val="bullet1"/>
      </w:pPr>
      <w:r w:rsidRPr="00AF13E4">
        <w:t>O</w:t>
      </w:r>
      <w:r w:rsidR="00326B68" w:rsidRPr="00AF13E4">
        <w:t>ne TCI state per CDM group: the UE is not expected to have more than one TCI index with DMRS ports within the same CDM group</w:t>
      </w:r>
    </w:p>
    <w:p w14:paraId="36CECECE" w14:textId="728C2E62" w:rsidR="00326B68" w:rsidRPr="00AF13E4" w:rsidRDefault="009672DF" w:rsidP="004824AB">
      <w:pPr>
        <w:pStyle w:val="bullet1"/>
      </w:pPr>
      <w:r w:rsidRPr="00AF13E4">
        <w:t>S</w:t>
      </w:r>
      <w:r w:rsidR="00326B68" w:rsidRPr="00AF13E4">
        <w:t>ame active BWP and SCS: The UE is expected to be scheduled with the same active BWP bandwidth and the same SCS</w:t>
      </w:r>
    </w:p>
    <w:p w14:paraId="36E07FD7" w14:textId="06DC6C1A" w:rsidR="00326B68" w:rsidRPr="00AF13E4" w:rsidRDefault="000A0847" w:rsidP="004824AB">
      <w:pPr>
        <w:pStyle w:val="bullet1"/>
      </w:pPr>
      <w:r w:rsidRPr="00AF13E4">
        <w:t>F</w:t>
      </w:r>
      <w:r w:rsidR="00326B68" w:rsidRPr="00AF13E4">
        <w:t>ull scheduling information per PDCCH: Full scheduling information for receiving a PDSCH is indicated and carried only by the corresponding PDCCH.</w:t>
      </w:r>
    </w:p>
    <w:p w14:paraId="5D952E20" w14:textId="51A493F0" w:rsidR="00326B68" w:rsidRPr="00AF13E4" w:rsidRDefault="00326B68" w:rsidP="00326B68">
      <w:r w:rsidRPr="00AF13E4">
        <w:t>This section discusses overlapped PUSCHs and overlapped PUCCHs scheduled by two DCI from two TRPs transmission</w:t>
      </w:r>
      <w:r w:rsidR="000B7AD1" w:rsidRPr="00AF13E4">
        <w:t>s</w:t>
      </w:r>
      <w:r w:rsidRPr="00AF13E4">
        <w:t xml:space="preserve"> based on the restriction of MDCI-based PDSCH transmission.</w:t>
      </w:r>
    </w:p>
    <w:p w14:paraId="7B8557C3" w14:textId="56264DC4" w:rsidR="00326B68" w:rsidRPr="00AF13E4" w:rsidRDefault="00326B68" w:rsidP="00326B68">
      <w:pPr>
        <w:pStyle w:val="title2"/>
      </w:pPr>
      <w:r w:rsidRPr="00AF13E4">
        <w:t xml:space="preserve">Overlapped PUSCHs </w:t>
      </w:r>
    </w:p>
    <w:tbl>
      <w:tblPr>
        <w:tblStyle w:val="aa"/>
        <w:tblW w:w="0" w:type="auto"/>
        <w:tblLook w:val="04A0" w:firstRow="1" w:lastRow="0" w:firstColumn="1" w:lastColumn="0" w:noHBand="0" w:noVBand="1"/>
      </w:tblPr>
      <w:tblGrid>
        <w:gridCol w:w="9060"/>
      </w:tblGrid>
      <w:tr w:rsidR="00A2099E" w:rsidRPr="00AF13E4" w14:paraId="2090123D" w14:textId="77777777" w:rsidTr="00A2099E">
        <w:tc>
          <w:tcPr>
            <w:tcW w:w="9060" w:type="dxa"/>
          </w:tcPr>
          <w:p w14:paraId="521875B7" w14:textId="77777777" w:rsidR="00A2099E" w:rsidRPr="00B02369" w:rsidRDefault="00A2099E" w:rsidP="00A2099E">
            <w:pPr>
              <w:snapToGrid w:val="0"/>
              <w:spacing w:after="0"/>
              <w:jc w:val="left"/>
              <w:rPr>
                <w:rFonts w:eastAsia="Malgun Gothic"/>
                <w:highlight w:val="green"/>
                <w:lang w:eastAsia="ko-KR"/>
              </w:rPr>
            </w:pPr>
            <w:r w:rsidRPr="00B02369">
              <w:rPr>
                <w:rFonts w:eastAsia="Batang"/>
                <w:highlight w:val="green"/>
              </w:rPr>
              <w:t>Agreement</w:t>
            </w:r>
          </w:p>
          <w:p w14:paraId="0F68D93B" w14:textId="77777777" w:rsidR="00A2099E" w:rsidRPr="00B02369" w:rsidRDefault="00A2099E" w:rsidP="00A2099E">
            <w:pPr>
              <w:spacing w:after="0"/>
              <w:jc w:val="left"/>
              <w:rPr>
                <w:rFonts w:eastAsia="宋体"/>
                <w:szCs w:val="20"/>
                <w:lang w:eastAsia="zh-CN"/>
              </w:rPr>
            </w:pPr>
            <w:r w:rsidRPr="00B02369">
              <w:rPr>
                <w:rFonts w:eastAsia="宋体"/>
                <w:szCs w:val="20"/>
                <w:lang w:eastAsia="zh-CN"/>
              </w:rPr>
              <w:t>For multi-DCI based STxMP PUSCH+PUSCH transmission, study and evaluate the following aspects:</w:t>
            </w:r>
          </w:p>
          <w:p w14:paraId="4462678D" w14:textId="77777777" w:rsidR="00A2099E" w:rsidRPr="00B02369" w:rsidRDefault="00A2099E" w:rsidP="00A2099E">
            <w:pPr>
              <w:numPr>
                <w:ilvl w:val="0"/>
                <w:numId w:val="32"/>
              </w:numPr>
              <w:spacing w:after="0"/>
              <w:jc w:val="left"/>
              <w:rPr>
                <w:rFonts w:eastAsia="宋体"/>
                <w:szCs w:val="20"/>
                <w:lang w:eastAsia="zh-CN"/>
              </w:rPr>
            </w:pPr>
            <w:r w:rsidRPr="00B02369">
              <w:rPr>
                <w:rFonts w:eastAsia="宋体"/>
                <w:szCs w:val="20"/>
                <w:lang w:eastAsia="zh-CN"/>
              </w:rPr>
              <w:t>Two PUSCHs are associated with different TRPs and transmitted from different UE panels. The total number of layers of these two PUSCHs is up to 4.</w:t>
            </w:r>
          </w:p>
          <w:p w14:paraId="0E2B7221" w14:textId="77777777" w:rsidR="00A2099E" w:rsidRPr="00B02369" w:rsidRDefault="00A2099E" w:rsidP="00A2099E">
            <w:pPr>
              <w:numPr>
                <w:ilvl w:val="0"/>
                <w:numId w:val="32"/>
              </w:numPr>
              <w:spacing w:after="0"/>
              <w:contextualSpacing/>
              <w:jc w:val="left"/>
              <w:rPr>
                <w:rFonts w:eastAsia="宋体"/>
                <w:szCs w:val="20"/>
                <w:lang w:eastAsia="ja-JP"/>
              </w:rPr>
            </w:pPr>
            <w:r w:rsidRPr="00B02369">
              <w:rPr>
                <w:rFonts w:eastAsia="宋体"/>
                <w:szCs w:val="20"/>
                <w:lang w:eastAsia="zh-CN"/>
              </w:rPr>
              <w:t>Study STxMP of PUSCH+PUSCH transmission where it is some combination of DG-PUSCH, CG-PUSCH and msg3/</w:t>
            </w:r>
            <w:proofErr w:type="spellStart"/>
            <w:r w:rsidRPr="00B02369">
              <w:rPr>
                <w:rFonts w:eastAsia="宋体"/>
                <w:szCs w:val="20"/>
                <w:lang w:eastAsia="zh-CN"/>
              </w:rPr>
              <w:t>msgA</w:t>
            </w:r>
            <w:proofErr w:type="spellEnd"/>
            <w:r w:rsidRPr="00B02369">
              <w:rPr>
                <w:rFonts w:eastAsia="宋体"/>
                <w:szCs w:val="20"/>
                <w:lang w:eastAsia="zh-CN"/>
              </w:rPr>
              <w:t xml:space="preserve"> PUSCH.</w:t>
            </w:r>
          </w:p>
          <w:p w14:paraId="33C610AA" w14:textId="77777777" w:rsidR="00A2099E" w:rsidRPr="00B02369" w:rsidRDefault="00A2099E" w:rsidP="00A2099E">
            <w:pPr>
              <w:numPr>
                <w:ilvl w:val="0"/>
                <w:numId w:val="32"/>
              </w:numPr>
              <w:spacing w:after="0"/>
              <w:jc w:val="left"/>
              <w:rPr>
                <w:rFonts w:eastAsia="宋体"/>
                <w:szCs w:val="20"/>
                <w:lang w:eastAsia="zh-CN"/>
              </w:rPr>
            </w:pPr>
            <w:r w:rsidRPr="00B02369">
              <w:rPr>
                <w:rFonts w:eastAsia="宋体"/>
                <w:szCs w:val="20"/>
                <w:lang w:eastAsia="zh-CN"/>
              </w:rPr>
              <w:t>The overlapping type(s) of fully/partially in time domain and fully/partially/non-overlapping in frequency domain are to be studied and justified for PUSCH+PUSCH.</w:t>
            </w:r>
          </w:p>
          <w:p w14:paraId="507A17D5" w14:textId="77777777" w:rsidR="00A2099E" w:rsidRPr="00B02369" w:rsidRDefault="00A2099E" w:rsidP="00A2099E">
            <w:pPr>
              <w:spacing w:after="0"/>
              <w:jc w:val="left"/>
              <w:rPr>
                <w:rFonts w:eastAsia="Batang"/>
                <w:szCs w:val="20"/>
              </w:rPr>
            </w:pPr>
            <w:r w:rsidRPr="00B02369">
              <w:rPr>
                <w:rFonts w:eastAsia="Batang"/>
                <w:szCs w:val="20"/>
              </w:rPr>
              <w:t xml:space="preserve">Note: The above study shall </w:t>
            </w:r>
            <w:proofErr w:type="gramStart"/>
            <w:r w:rsidRPr="00B02369">
              <w:rPr>
                <w:rFonts w:eastAsia="Batang"/>
                <w:szCs w:val="20"/>
              </w:rPr>
              <w:t>take into account</w:t>
            </w:r>
            <w:proofErr w:type="gramEnd"/>
            <w:r w:rsidRPr="00B02369">
              <w:rPr>
                <w:rFonts w:eastAsia="Batang"/>
                <w:szCs w:val="20"/>
              </w:rPr>
              <w:t xml:space="preserve"> the UE implementation and RF considerations.</w:t>
            </w:r>
          </w:p>
          <w:p w14:paraId="76F12A8E" w14:textId="77777777" w:rsidR="00A2099E" w:rsidRPr="00B02369" w:rsidRDefault="00A2099E" w:rsidP="00A2099E">
            <w:pPr>
              <w:spacing w:after="0"/>
              <w:jc w:val="left"/>
              <w:rPr>
                <w:rFonts w:eastAsia="Batang"/>
                <w:szCs w:val="20"/>
              </w:rPr>
            </w:pPr>
            <w:r w:rsidRPr="00B02369">
              <w:rPr>
                <w:rFonts w:eastAsia="Batang"/>
                <w:szCs w:val="20"/>
              </w:rPr>
              <w:t>Note: Study the conditions required for STxMP PUSCH+PUSCH.</w:t>
            </w:r>
          </w:p>
          <w:p w14:paraId="26CCF998" w14:textId="34DA3D57" w:rsidR="00A2099E" w:rsidRPr="00B02369" w:rsidRDefault="00A2099E" w:rsidP="00A2099E">
            <w:pPr>
              <w:spacing w:after="0"/>
              <w:jc w:val="left"/>
              <w:rPr>
                <w:rFonts w:eastAsia="Batang"/>
                <w:sz w:val="12"/>
                <w:szCs w:val="16"/>
                <w:lang w:eastAsia="x-none"/>
              </w:rPr>
            </w:pPr>
            <w:r w:rsidRPr="00B02369">
              <w:rPr>
                <w:rFonts w:eastAsia="Batang"/>
                <w:szCs w:val="20"/>
              </w:rPr>
              <w:t>Note: Other aspects are not precluded.</w:t>
            </w:r>
          </w:p>
        </w:tc>
      </w:tr>
    </w:tbl>
    <w:p w14:paraId="168240BB" w14:textId="77777777" w:rsidR="00A2099E" w:rsidRPr="00AF13E4" w:rsidRDefault="00A2099E" w:rsidP="00A2099E">
      <w:pPr>
        <w:rPr>
          <w:rFonts w:eastAsiaTheme="minorEastAsia"/>
          <w:lang w:eastAsia="zh-CN"/>
        </w:rPr>
      </w:pPr>
    </w:p>
    <w:p w14:paraId="1209EFB7" w14:textId="6EA714C2" w:rsidR="00326B68" w:rsidRPr="00AF13E4" w:rsidRDefault="002C793F" w:rsidP="00E95F00">
      <w:pPr>
        <w:rPr>
          <w:b/>
        </w:rPr>
      </w:pPr>
      <w:r w:rsidRPr="00AF13E4">
        <w:t>F</w:t>
      </w:r>
      <w:r w:rsidR="00326B68" w:rsidRPr="00AF13E4">
        <w:t xml:space="preserve">or MDCI-based PUSCH simultaneous transmission, </w:t>
      </w:r>
      <w:r w:rsidR="00F0704D" w:rsidRPr="00AF13E4">
        <w:t xml:space="preserve">the </w:t>
      </w:r>
      <w:r w:rsidR="00326B68" w:rsidRPr="00AF13E4">
        <w:t>following aspects should be considered:</w:t>
      </w:r>
    </w:p>
    <w:p w14:paraId="223E0B76" w14:textId="183890AB" w:rsidR="00326B68" w:rsidRPr="00AF13E4" w:rsidRDefault="00326B68" w:rsidP="00860CF7">
      <w:pPr>
        <w:pStyle w:val="bullet1"/>
      </w:pPr>
      <w:r w:rsidRPr="00AF13E4">
        <w:t xml:space="preserve">Relaxation on the scheduling constraints in </w:t>
      </w:r>
      <w:r w:rsidR="00F0704D" w:rsidRPr="00AF13E4">
        <w:t xml:space="preserve">the </w:t>
      </w:r>
      <w:r w:rsidRPr="00AF13E4">
        <w:t>current spec</w:t>
      </w:r>
    </w:p>
    <w:p w14:paraId="414A6863" w14:textId="77777777" w:rsidR="00326B68" w:rsidRPr="00AF13E4" w:rsidRDefault="00326B68" w:rsidP="00860CF7">
      <w:pPr>
        <w:pStyle w:val="bullet1"/>
      </w:pPr>
      <w:r w:rsidRPr="00AF13E4">
        <w:t>Conditions required for simultaneous transmission</w:t>
      </w:r>
    </w:p>
    <w:p w14:paraId="6147443A" w14:textId="33EF9C7F" w:rsidR="00326B68" w:rsidRPr="00B50AF3" w:rsidRDefault="00BB70AC">
      <w:pPr>
        <w:pStyle w:val="title3"/>
      </w:pPr>
      <w:r w:rsidRPr="00B50AF3">
        <w:t>Relaxation on</w:t>
      </w:r>
      <w:r w:rsidR="00B50AF3" w:rsidRPr="00693BE8">
        <w:t xml:space="preserve"> uplink </w:t>
      </w:r>
      <w:r w:rsidRPr="00B50AF3">
        <w:t>scheduling constraints</w:t>
      </w:r>
    </w:p>
    <w:p w14:paraId="061144AF" w14:textId="1DEE12E7" w:rsidR="00326B68" w:rsidRPr="00AF13E4" w:rsidRDefault="00326B68" w:rsidP="00326B68">
      <w:r w:rsidRPr="00AF13E4">
        <w:t>Subject to UE capability, UE does not expect to be scheduled with any two PUSCHs overlapping in time on a serving cell in Rel-15, and only one PUSCH with higher priority is transmit</w:t>
      </w:r>
      <w:r w:rsidR="002C2FE2">
        <w:t>ted</w:t>
      </w:r>
      <w:r w:rsidRPr="00AF13E4">
        <w:t xml:space="preserve"> when UE is scheduled with overlapped PUSCH</w:t>
      </w:r>
      <w:r w:rsidR="002C2FE2">
        <w:t>s</w:t>
      </w:r>
      <w:r w:rsidRPr="00AF13E4">
        <w:t xml:space="preserve"> in Rel-16. </w:t>
      </w:r>
      <w:r w:rsidR="002C2FE2">
        <w:t>W</w:t>
      </w:r>
      <w:r w:rsidR="00084B0D">
        <w:t>ith</w:t>
      </w:r>
      <w:r w:rsidRPr="00AF13E4">
        <w:t xml:space="preserve"> </w:t>
      </w:r>
      <w:r w:rsidR="002C2FE2">
        <w:t>STxMP</w:t>
      </w:r>
      <w:r w:rsidR="00D53A31">
        <w:t xml:space="preserve"> transmission</w:t>
      </w:r>
      <w:r w:rsidR="00084B0D">
        <w:t>,</w:t>
      </w:r>
      <w:r w:rsidRPr="00AF13E4">
        <w:t xml:space="preserve"> </w:t>
      </w:r>
      <w:r w:rsidR="00084B0D">
        <w:rPr>
          <w:rFonts w:eastAsiaTheme="minorEastAsia"/>
          <w:lang w:eastAsia="zh-CN"/>
        </w:rPr>
        <w:t>t</w:t>
      </w:r>
      <w:r w:rsidRPr="00AF13E4">
        <w:rPr>
          <w:rFonts w:eastAsiaTheme="minorEastAsia"/>
          <w:lang w:eastAsia="zh-CN"/>
        </w:rPr>
        <w:t>ime</w:t>
      </w:r>
      <w:r w:rsidR="00F0704D" w:rsidRPr="00AF13E4">
        <w:rPr>
          <w:rFonts w:eastAsiaTheme="minorEastAsia"/>
          <w:lang w:eastAsia="zh-CN"/>
        </w:rPr>
        <w:t>-</w:t>
      </w:r>
      <w:r w:rsidRPr="00AF13E4">
        <w:rPr>
          <w:rFonts w:eastAsiaTheme="minorEastAsia"/>
          <w:lang w:eastAsia="zh-CN"/>
        </w:rPr>
        <w:t xml:space="preserve">domain overlapped PUSCHs scheduled by two DCIs from two TRPs should be allowed to further improve </w:t>
      </w:r>
      <w:r w:rsidR="00F0704D" w:rsidRPr="00AF13E4">
        <w:rPr>
          <w:rFonts w:eastAsiaTheme="minorEastAsia"/>
          <w:lang w:eastAsia="zh-CN"/>
        </w:rPr>
        <w:t xml:space="preserve">the </w:t>
      </w:r>
      <w:r w:rsidRPr="00AF13E4">
        <w:rPr>
          <w:rFonts w:eastAsiaTheme="minorEastAsia"/>
          <w:lang w:eastAsia="zh-CN"/>
        </w:rPr>
        <w:t xml:space="preserve">throughput of UL data transmission. As shown in </w:t>
      </w:r>
      <w:r w:rsidRPr="00AF13E4">
        <w:rPr>
          <w:rFonts w:eastAsiaTheme="minorEastAsia"/>
          <w:lang w:eastAsia="zh-CN"/>
        </w:rPr>
        <w:fldChar w:fldCharType="begin"/>
      </w:r>
      <w:r w:rsidRPr="00AF13E4">
        <w:rPr>
          <w:rFonts w:eastAsiaTheme="minorEastAsia"/>
          <w:lang w:eastAsia="zh-CN"/>
        </w:rPr>
        <w:instrText xml:space="preserve"> REF _Ref101250311 \r \h </w:instrText>
      </w:r>
      <w:r w:rsidRPr="00AF13E4">
        <w:rPr>
          <w:rFonts w:eastAsiaTheme="minorEastAsia"/>
          <w:lang w:eastAsia="zh-CN"/>
        </w:rPr>
      </w:r>
      <w:r w:rsidRPr="00AF13E4">
        <w:rPr>
          <w:rFonts w:eastAsiaTheme="minorEastAsia"/>
          <w:lang w:eastAsia="zh-CN"/>
        </w:rPr>
        <w:fldChar w:fldCharType="separate"/>
      </w:r>
      <w:r w:rsidR="00BA225E">
        <w:rPr>
          <w:rFonts w:eastAsiaTheme="minorEastAsia"/>
          <w:lang w:eastAsia="zh-CN"/>
        </w:rPr>
        <w:t>Figure 1</w:t>
      </w:r>
      <w:r w:rsidRPr="00AF13E4">
        <w:rPr>
          <w:rFonts w:eastAsiaTheme="minorEastAsia"/>
          <w:lang w:eastAsia="zh-CN"/>
        </w:rPr>
        <w:fldChar w:fldCharType="end"/>
      </w:r>
      <w:r w:rsidRPr="00AF13E4">
        <w:rPr>
          <w:rFonts w:eastAsiaTheme="minorEastAsia"/>
          <w:lang w:eastAsia="zh-CN"/>
        </w:rPr>
        <w:t xml:space="preserve">, </w:t>
      </w:r>
      <w:r w:rsidR="005F5110" w:rsidRPr="00AF13E4">
        <w:rPr>
          <w:rFonts w:eastAsiaTheme="minorEastAsia"/>
          <w:lang w:eastAsia="zh-CN"/>
        </w:rPr>
        <w:t>for STxMP</w:t>
      </w:r>
      <w:r w:rsidR="00657B6F">
        <w:rPr>
          <w:rFonts w:eastAsiaTheme="minorEastAsia"/>
          <w:lang w:eastAsia="zh-CN"/>
        </w:rPr>
        <w:t xml:space="preserve"> transmission</w:t>
      </w:r>
      <w:r w:rsidR="005F5110" w:rsidRPr="00AF13E4">
        <w:rPr>
          <w:rFonts w:eastAsiaTheme="minorEastAsia"/>
          <w:lang w:eastAsia="zh-CN"/>
        </w:rPr>
        <w:t xml:space="preserve">, </w:t>
      </w:r>
      <w:r w:rsidRPr="00AF13E4">
        <w:rPr>
          <w:rFonts w:eastAsiaTheme="minorEastAsia"/>
          <w:lang w:eastAsia="zh-CN"/>
        </w:rPr>
        <w:t xml:space="preserve">three </w:t>
      </w:r>
      <w:r w:rsidR="005F5110" w:rsidRPr="00AF13E4">
        <w:rPr>
          <w:rFonts w:eastAsiaTheme="minorEastAsia"/>
          <w:lang w:eastAsia="zh-CN"/>
        </w:rPr>
        <w:t>schedul</w:t>
      </w:r>
      <w:r w:rsidR="009B2E42">
        <w:rPr>
          <w:rFonts w:eastAsiaTheme="minorEastAsia"/>
          <w:lang w:eastAsia="zh-CN"/>
        </w:rPr>
        <w:t>ed</w:t>
      </w:r>
      <w:r w:rsidR="005F5110" w:rsidRPr="00AF13E4">
        <w:rPr>
          <w:rFonts w:eastAsiaTheme="minorEastAsia"/>
          <w:lang w:eastAsia="zh-CN"/>
        </w:rPr>
        <w:t xml:space="preserve"> </w:t>
      </w:r>
      <w:r w:rsidR="009B2E42">
        <w:rPr>
          <w:rFonts w:eastAsiaTheme="minorEastAsia"/>
          <w:lang w:eastAsia="zh-CN"/>
        </w:rPr>
        <w:t>PU</w:t>
      </w:r>
      <w:r w:rsidR="0017254F">
        <w:rPr>
          <w:rFonts w:eastAsiaTheme="minorEastAsia"/>
          <w:lang w:eastAsia="zh-CN"/>
        </w:rPr>
        <w:t>S</w:t>
      </w:r>
      <w:r w:rsidR="009B2E42">
        <w:rPr>
          <w:rFonts w:eastAsiaTheme="minorEastAsia"/>
          <w:lang w:eastAsia="zh-CN"/>
        </w:rPr>
        <w:t xml:space="preserve">CH </w:t>
      </w:r>
      <w:r w:rsidR="009B2E42" w:rsidRPr="00AF13E4">
        <w:t>frequency</w:t>
      </w:r>
      <w:r w:rsidR="009B2E42">
        <w:t>-</w:t>
      </w:r>
      <w:r w:rsidR="009B2E42" w:rsidRPr="00AF13E4">
        <w:t>domain</w:t>
      </w:r>
      <w:r w:rsidR="005F5110" w:rsidRPr="00AF13E4">
        <w:rPr>
          <w:rFonts w:eastAsiaTheme="minorEastAsia"/>
          <w:lang w:eastAsia="zh-CN"/>
        </w:rPr>
        <w:t xml:space="preserve"> </w:t>
      </w:r>
      <w:r w:rsidRPr="00AF13E4">
        <w:rPr>
          <w:rFonts w:eastAsiaTheme="minorEastAsia"/>
          <w:lang w:eastAsia="zh-CN"/>
        </w:rPr>
        <w:t xml:space="preserve">patterns </w:t>
      </w:r>
      <w:r w:rsidR="005F5110" w:rsidRPr="00AF13E4">
        <w:rPr>
          <w:rFonts w:eastAsiaTheme="minorEastAsia"/>
          <w:lang w:eastAsia="zh-CN"/>
        </w:rPr>
        <w:t>can be considered</w:t>
      </w:r>
      <w:r w:rsidR="00875F36" w:rsidRPr="00AF13E4">
        <w:rPr>
          <w:rFonts w:eastAsiaTheme="minorEastAsia"/>
          <w:lang w:eastAsia="zh-CN"/>
        </w:rPr>
        <w:t xml:space="preserve"> </w:t>
      </w:r>
      <w:r w:rsidR="005F5110" w:rsidRPr="00AF13E4">
        <w:t>with</w:t>
      </w:r>
      <w:r w:rsidRPr="00AF13E4">
        <w:t xml:space="preserve"> non-overlapped, partially-overlapped</w:t>
      </w:r>
      <w:r w:rsidR="00F0704D" w:rsidRPr="00AF13E4">
        <w:t>,</w:t>
      </w:r>
      <w:r w:rsidRPr="00AF13E4">
        <w:t xml:space="preserve"> and fully overlapped </w:t>
      </w:r>
      <w:r w:rsidR="005F5110" w:rsidRPr="00AF13E4">
        <w:t>in frequency domain</w:t>
      </w:r>
      <w:r w:rsidR="009B2E42">
        <w:t xml:space="preserve"> for two PU</w:t>
      </w:r>
      <w:r w:rsidR="0017254F">
        <w:t>S</w:t>
      </w:r>
      <w:r w:rsidR="009B2E42">
        <w:t>CHs overlapping</w:t>
      </w:r>
      <w:r w:rsidR="009B2E42" w:rsidRPr="009B2E42">
        <w:rPr>
          <w:rFonts w:eastAsiaTheme="minorEastAsia"/>
          <w:lang w:eastAsia="zh-CN"/>
        </w:rPr>
        <w:t xml:space="preserve"> </w:t>
      </w:r>
      <w:r w:rsidR="009B2E42" w:rsidRPr="00AF13E4">
        <w:rPr>
          <w:rFonts w:eastAsiaTheme="minorEastAsia"/>
          <w:lang w:eastAsia="zh-CN"/>
        </w:rPr>
        <w:t>in the time domain</w:t>
      </w:r>
      <w:r w:rsidR="005F5110" w:rsidRPr="00AF13E4">
        <w:t>.</w:t>
      </w:r>
    </w:p>
    <w:p w14:paraId="5F84985B" w14:textId="1B66328D" w:rsidR="00326B68" w:rsidRPr="00AF13E4" w:rsidRDefault="00875F36" w:rsidP="00326B68">
      <w:pPr>
        <w:pStyle w:val="proposal"/>
      </w:pPr>
      <w:r w:rsidRPr="00AF13E4">
        <w:rPr>
          <w:rFonts w:eastAsiaTheme="minorEastAsia"/>
        </w:rPr>
        <w:t>Time-domain overlapped PUSCHs scheduled by two DCIs from two TRPs should be allowed</w:t>
      </w:r>
      <w:r w:rsidR="00326B68" w:rsidRPr="00AF13E4">
        <w:t>.</w:t>
      </w:r>
    </w:p>
    <w:p w14:paraId="7CD5D065" w14:textId="51A46597" w:rsidR="00326B68" w:rsidRPr="00AF13E4" w:rsidRDefault="0017254F" w:rsidP="0017254F">
      <w:pPr>
        <w:jc w:val="center"/>
      </w:pPr>
      <w:r w:rsidRPr="00AF13E4">
        <w:object w:dxaOrig="18705" w:dyaOrig="4665" w14:anchorId="5EEB08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95pt;height:113.45pt" o:ole="">
            <v:imagedata r:id="rId11" o:title=""/>
          </v:shape>
          <o:OLEObject Type="Embed" ProgID="Visio.Drawing.15" ShapeID="_x0000_i1025" DrawAspect="Content" ObjectID="_1726079197" r:id="rId12"/>
        </w:object>
      </w:r>
    </w:p>
    <w:p w14:paraId="31A89DC4" w14:textId="243923D6" w:rsidR="00326B68" w:rsidRPr="00AF13E4" w:rsidRDefault="00326B68" w:rsidP="00326B68">
      <w:pPr>
        <w:pStyle w:val="figure"/>
        <w:rPr>
          <w:rFonts w:eastAsiaTheme="minorEastAsia"/>
          <w:lang w:eastAsia="zh-CN"/>
        </w:rPr>
      </w:pPr>
      <w:bookmarkStart w:id="8" w:name="_Ref101250311"/>
      <w:r w:rsidRPr="00AF13E4">
        <w:rPr>
          <w:rFonts w:eastAsiaTheme="minorEastAsia"/>
          <w:lang w:eastAsia="zh-CN"/>
        </w:rPr>
        <w:t xml:space="preserve">Examples of </w:t>
      </w:r>
      <w:r w:rsidR="009B2E42" w:rsidRPr="00AF13E4">
        <w:t>frequency</w:t>
      </w:r>
      <w:r w:rsidR="009B2E42">
        <w:t>-</w:t>
      </w:r>
      <w:r w:rsidR="009B2E42" w:rsidRPr="00AF13E4">
        <w:t>domain</w:t>
      </w:r>
      <w:r w:rsidR="009B2E42" w:rsidRPr="00AF13E4">
        <w:rPr>
          <w:rFonts w:eastAsiaTheme="minorEastAsia"/>
          <w:lang w:eastAsia="zh-CN"/>
        </w:rPr>
        <w:t xml:space="preserve"> patterns</w:t>
      </w:r>
      <w:r w:rsidR="009B2E42">
        <w:rPr>
          <w:rFonts w:eastAsiaTheme="minorEastAsia"/>
          <w:lang w:eastAsia="zh-CN"/>
        </w:rPr>
        <w:t xml:space="preserve"> for overlapped </w:t>
      </w:r>
      <w:r w:rsidRPr="00AF13E4">
        <w:rPr>
          <w:rFonts w:eastAsiaTheme="minorEastAsia"/>
          <w:lang w:eastAsia="zh-CN"/>
        </w:rPr>
        <w:t>PU</w:t>
      </w:r>
      <w:r w:rsidR="00E94810">
        <w:rPr>
          <w:rFonts w:eastAsiaTheme="minorEastAsia"/>
          <w:lang w:eastAsia="zh-CN"/>
        </w:rPr>
        <w:t>S</w:t>
      </w:r>
      <w:r w:rsidRPr="00AF13E4">
        <w:rPr>
          <w:rFonts w:eastAsiaTheme="minorEastAsia"/>
          <w:lang w:eastAsia="zh-CN"/>
        </w:rPr>
        <w:t>CHs schedul</w:t>
      </w:r>
      <w:r w:rsidR="009B2E42">
        <w:rPr>
          <w:rFonts w:eastAsiaTheme="minorEastAsia"/>
          <w:lang w:eastAsia="zh-CN"/>
        </w:rPr>
        <w:t>ed</w:t>
      </w:r>
      <w:r w:rsidRPr="00AF13E4">
        <w:rPr>
          <w:rFonts w:eastAsiaTheme="minorEastAsia"/>
          <w:lang w:eastAsia="zh-CN"/>
        </w:rPr>
        <w:t xml:space="preserve"> by two DCI</w:t>
      </w:r>
      <w:r w:rsidR="009B2E42">
        <w:rPr>
          <w:rFonts w:eastAsiaTheme="minorEastAsia"/>
          <w:lang w:eastAsia="zh-CN"/>
        </w:rPr>
        <w:t>s</w:t>
      </w:r>
      <w:r w:rsidRPr="00AF13E4">
        <w:rPr>
          <w:rFonts w:eastAsiaTheme="minorEastAsia"/>
          <w:lang w:eastAsia="zh-CN"/>
        </w:rPr>
        <w:t xml:space="preserve"> from two TRPs</w:t>
      </w:r>
      <w:bookmarkEnd w:id="8"/>
    </w:p>
    <w:p w14:paraId="2CB93169" w14:textId="314EA1A9" w:rsidR="00326B68" w:rsidRPr="00AF13E4" w:rsidRDefault="0078151F" w:rsidP="00326B68">
      <w:pPr>
        <w:rPr>
          <w:rFonts w:eastAsiaTheme="minorEastAsia"/>
          <w:lang w:eastAsia="zh-CN"/>
        </w:rPr>
      </w:pPr>
      <w:r w:rsidRPr="00AF13E4">
        <w:rPr>
          <w:rFonts w:eastAsiaTheme="minorEastAsia"/>
          <w:lang w:eastAsia="zh-CN"/>
        </w:rPr>
        <w:t xml:space="preserve">In </w:t>
      </w:r>
      <w:r w:rsidR="001E14A2" w:rsidRPr="00AF13E4">
        <w:rPr>
          <w:rFonts w:eastAsiaTheme="minorEastAsia"/>
          <w:lang w:eastAsia="zh-CN"/>
        </w:rPr>
        <w:t xml:space="preserve">the </w:t>
      </w:r>
      <w:r w:rsidRPr="00AF13E4">
        <w:rPr>
          <w:rFonts w:eastAsiaTheme="minorEastAsia"/>
          <w:lang w:eastAsia="zh-CN"/>
        </w:rPr>
        <w:t>current spec, w</w:t>
      </w:r>
      <w:r w:rsidR="00326B68" w:rsidRPr="00AF13E4">
        <w:rPr>
          <w:rFonts w:eastAsiaTheme="minorEastAsia"/>
          <w:lang w:eastAsia="zh-CN"/>
        </w:rPr>
        <w:t xml:space="preserve">hen multiple CGs are configured for </w:t>
      </w:r>
      <w:r w:rsidR="009B2E42">
        <w:rPr>
          <w:rFonts w:eastAsiaTheme="minorEastAsia"/>
          <w:lang w:eastAsia="zh-CN"/>
        </w:rPr>
        <w:t xml:space="preserve">a </w:t>
      </w:r>
      <w:r w:rsidR="00326B68" w:rsidRPr="00AF13E4">
        <w:rPr>
          <w:rFonts w:eastAsiaTheme="minorEastAsia"/>
          <w:lang w:eastAsia="zh-CN"/>
        </w:rPr>
        <w:t xml:space="preserve">UE, only one CG can be selected </w:t>
      </w:r>
      <w:r w:rsidR="007C25B7" w:rsidRPr="00AF13E4">
        <w:rPr>
          <w:rFonts w:eastAsiaTheme="minorEastAsia"/>
          <w:lang w:eastAsia="zh-CN"/>
        </w:rPr>
        <w:t>for</w:t>
      </w:r>
      <w:r w:rsidR="00326B68" w:rsidRPr="00AF13E4">
        <w:rPr>
          <w:rFonts w:eastAsiaTheme="minorEastAsia"/>
          <w:lang w:eastAsia="zh-CN"/>
        </w:rPr>
        <w:t xml:space="preserve"> UL </w:t>
      </w:r>
      <w:r w:rsidR="007C25B7" w:rsidRPr="00AF13E4">
        <w:rPr>
          <w:rFonts w:eastAsiaTheme="minorEastAsia"/>
          <w:lang w:eastAsia="zh-CN"/>
        </w:rPr>
        <w:t>transmission</w:t>
      </w:r>
      <w:r w:rsidR="00326B68" w:rsidRPr="00AF13E4">
        <w:rPr>
          <w:rFonts w:eastAsiaTheme="minorEastAsia"/>
          <w:lang w:eastAsia="zh-CN"/>
        </w:rPr>
        <w:t xml:space="preserve">. For </w:t>
      </w:r>
      <w:r w:rsidR="009B2E42">
        <w:rPr>
          <w:rFonts w:eastAsiaTheme="minorEastAsia"/>
          <w:lang w:eastAsia="zh-CN"/>
        </w:rPr>
        <w:t>a</w:t>
      </w:r>
      <w:r w:rsidR="00326B68" w:rsidRPr="00AF13E4">
        <w:rPr>
          <w:rFonts w:eastAsiaTheme="minorEastAsia"/>
          <w:lang w:eastAsia="zh-CN"/>
        </w:rPr>
        <w:t xml:space="preserve"> UE</w:t>
      </w:r>
      <w:r w:rsidR="00220A73" w:rsidRPr="00AF13E4">
        <w:rPr>
          <w:rFonts w:eastAsiaTheme="minorEastAsia"/>
          <w:lang w:eastAsia="zh-CN"/>
        </w:rPr>
        <w:t xml:space="preserve"> capable of STxMP</w:t>
      </w:r>
      <w:r w:rsidR="00657B6F">
        <w:rPr>
          <w:rFonts w:eastAsiaTheme="minorEastAsia"/>
          <w:lang w:eastAsia="zh-CN"/>
        </w:rPr>
        <w:t xml:space="preserve"> transmission</w:t>
      </w:r>
      <w:r w:rsidR="00220A73" w:rsidRPr="00AF13E4">
        <w:rPr>
          <w:rFonts w:eastAsiaTheme="minorEastAsia"/>
          <w:lang w:eastAsia="zh-CN"/>
        </w:rPr>
        <w:t>,</w:t>
      </w:r>
      <w:r w:rsidR="00326B68" w:rsidRPr="00AF13E4">
        <w:rPr>
          <w:rFonts w:eastAsiaTheme="minorEastAsia"/>
          <w:lang w:eastAsia="zh-CN"/>
        </w:rPr>
        <w:t xml:space="preserve"> two CGs associated with two panels can be selected </w:t>
      </w:r>
      <w:r w:rsidR="009A291F" w:rsidRPr="00AF13E4">
        <w:rPr>
          <w:rFonts w:eastAsiaTheme="minorEastAsia"/>
          <w:lang w:eastAsia="zh-CN"/>
        </w:rPr>
        <w:t>for</w:t>
      </w:r>
      <w:r w:rsidR="00326B68" w:rsidRPr="00AF13E4">
        <w:rPr>
          <w:rFonts w:eastAsiaTheme="minorEastAsia"/>
          <w:lang w:eastAsia="zh-CN"/>
        </w:rPr>
        <w:t xml:space="preserve"> simultaneous transmission.  Besides, </w:t>
      </w:r>
      <w:r w:rsidR="00B920E0" w:rsidRPr="00AF13E4">
        <w:rPr>
          <w:rFonts w:eastAsiaTheme="minorEastAsia"/>
          <w:lang w:eastAsia="zh-CN"/>
        </w:rPr>
        <w:t>DG-</w:t>
      </w:r>
      <w:r w:rsidR="00326B68" w:rsidRPr="00AF13E4">
        <w:rPr>
          <w:rFonts w:eastAsiaTheme="minorEastAsia"/>
          <w:lang w:eastAsia="zh-CN"/>
        </w:rPr>
        <w:t xml:space="preserve">PUSCH can be scheduled overlapping with a </w:t>
      </w:r>
      <w:r w:rsidR="00B920E0" w:rsidRPr="00AF13E4">
        <w:rPr>
          <w:rFonts w:eastAsiaTheme="minorEastAsia"/>
          <w:lang w:eastAsia="zh-CN"/>
        </w:rPr>
        <w:t>CG-</w:t>
      </w:r>
      <w:r w:rsidR="008E06F0" w:rsidRPr="00AF13E4">
        <w:rPr>
          <w:rFonts w:eastAsiaTheme="minorEastAsia"/>
          <w:lang w:eastAsia="zh-CN"/>
        </w:rPr>
        <w:t>PUSCH as</w:t>
      </w:r>
      <w:r w:rsidR="00326B68" w:rsidRPr="00AF13E4">
        <w:rPr>
          <w:rFonts w:eastAsiaTheme="minorEastAsia"/>
          <w:lang w:eastAsia="zh-CN"/>
        </w:rPr>
        <w:t xml:space="preserve"> shown in </w:t>
      </w:r>
      <w:r w:rsidR="00326B68" w:rsidRPr="00AF13E4">
        <w:rPr>
          <w:rFonts w:eastAsiaTheme="minorEastAsia"/>
          <w:lang w:eastAsia="zh-CN"/>
        </w:rPr>
        <w:fldChar w:fldCharType="begin"/>
      </w:r>
      <w:r w:rsidR="00326B68" w:rsidRPr="00AF13E4">
        <w:rPr>
          <w:rFonts w:eastAsiaTheme="minorEastAsia"/>
          <w:lang w:eastAsia="zh-CN"/>
        </w:rPr>
        <w:instrText xml:space="preserve"> REF _Ref101518030 \r \h </w:instrText>
      </w:r>
      <w:r w:rsidR="00326B68" w:rsidRPr="00AF13E4">
        <w:rPr>
          <w:rFonts w:eastAsiaTheme="minorEastAsia"/>
          <w:lang w:eastAsia="zh-CN"/>
        </w:rPr>
      </w:r>
      <w:r w:rsidR="00326B68" w:rsidRPr="00AF13E4">
        <w:rPr>
          <w:rFonts w:eastAsiaTheme="minorEastAsia"/>
          <w:lang w:eastAsia="zh-CN"/>
        </w:rPr>
        <w:fldChar w:fldCharType="separate"/>
      </w:r>
      <w:r w:rsidR="00691DF8">
        <w:rPr>
          <w:rFonts w:eastAsiaTheme="minorEastAsia"/>
          <w:lang w:eastAsia="zh-CN"/>
        </w:rPr>
        <w:t>Figure 2</w:t>
      </w:r>
      <w:r w:rsidR="00326B68" w:rsidRPr="00AF13E4">
        <w:rPr>
          <w:rFonts w:eastAsiaTheme="minorEastAsia"/>
          <w:lang w:eastAsia="zh-CN"/>
        </w:rPr>
        <w:fldChar w:fldCharType="end"/>
      </w:r>
      <w:r w:rsidR="00B920E0" w:rsidRPr="00AF13E4">
        <w:rPr>
          <w:rFonts w:eastAsiaTheme="minorEastAsia"/>
          <w:lang w:eastAsia="zh-CN"/>
        </w:rPr>
        <w:t>, and the STxMP UE transmits both</w:t>
      </w:r>
      <w:r w:rsidR="00657B6F">
        <w:rPr>
          <w:rFonts w:eastAsiaTheme="minorEastAsia"/>
          <w:lang w:eastAsia="zh-CN"/>
        </w:rPr>
        <w:t xml:space="preserve"> PUSCHs</w:t>
      </w:r>
      <w:r w:rsidR="00326B68" w:rsidRPr="00AF13E4">
        <w:rPr>
          <w:rFonts w:eastAsiaTheme="minorEastAsia"/>
          <w:lang w:eastAsia="zh-CN"/>
        </w:rPr>
        <w:t>.</w:t>
      </w:r>
    </w:p>
    <w:p w14:paraId="56EC25FE" w14:textId="62357140" w:rsidR="009B2E42" w:rsidRPr="00AF13E4" w:rsidRDefault="009B2E42" w:rsidP="00326B68">
      <w:pPr>
        <w:rPr>
          <w:rFonts w:eastAsiaTheme="minorEastAsia"/>
          <w:lang w:eastAsia="zh-CN"/>
        </w:rPr>
      </w:pPr>
      <w:r>
        <w:rPr>
          <w:rFonts w:eastAsiaTheme="minorEastAsia"/>
          <w:lang w:eastAsia="zh-CN"/>
        </w:rPr>
        <w:t xml:space="preserve">Such relaxation on the UL scheduling constraints will surely </w:t>
      </w:r>
      <w:r w:rsidR="00B50AF3">
        <w:rPr>
          <w:rFonts w:eastAsiaTheme="minorEastAsia"/>
          <w:lang w:eastAsia="zh-CN"/>
        </w:rPr>
        <w:t>provide network with</w:t>
      </w:r>
      <w:r>
        <w:rPr>
          <w:rFonts w:eastAsiaTheme="minorEastAsia"/>
          <w:lang w:eastAsia="zh-CN"/>
        </w:rPr>
        <w:t xml:space="preserve"> </w:t>
      </w:r>
      <w:r w:rsidR="00B50AF3">
        <w:rPr>
          <w:rFonts w:eastAsiaTheme="minorEastAsia"/>
          <w:lang w:eastAsia="zh-CN"/>
        </w:rPr>
        <w:t xml:space="preserve">more scheduling </w:t>
      </w:r>
      <w:r>
        <w:rPr>
          <w:rFonts w:eastAsiaTheme="minorEastAsia"/>
          <w:lang w:eastAsia="zh-CN"/>
        </w:rPr>
        <w:t>flexib</w:t>
      </w:r>
      <w:r w:rsidR="00B50AF3">
        <w:rPr>
          <w:rFonts w:eastAsiaTheme="minorEastAsia"/>
          <w:lang w:eastAsia="zh-CN"/>
        </w:rPr>
        <w:t>ility</w:t>
      </w:r>
      <w:r>
        <w:rPr>
          <w:rFonts w:eastAsiaTheme="minorEastAsia"/>
          <w:lang w:eastAsia="zh-CN"/>
        </w:rPr>
        <w:t xml:space="preserve"> and </w:t>
      </w:r>
      <w:r w:rsidR="00B50AF3">
        <w:rPr>
          <w:rFonts w:eastAsiaTheme="minorEastAsia"/>
          <w:lang w:eastAsia="zh-CN"/>
        </w:rPr>
        <w:t xml:space="preserve">consequently </w:t>
      </w:r>
      <w:r>
        <w:rPr>
          <w:rFonts w:eastAsiaTheme="minorEastAsia"/>
          <w:lang w:eastAsia="zh-CN"/>
        </w:rPr>
        <w:t>higher performance</w:t>
      </w:r>
      <w:r w:rsidR="008E0DD8">
        <w:rPr>
          <w:rFonts w:eastAsiaTheme="minorEastAsia"/>
          <w:lang w:eastAsia="zh-CN"/>
        </w:rPr>
        <w:t xml:space="preserve"> for overall UL transmission</w:t>
      </w:r>
      <w:r>
        <w:rPr>
          <w:rFonts w:eastAsiaTheme="minorEastAsia"/>
          <w:lang w:eastAsia="zh-CN"/>
        </w:rPr>
        <w:t>.</w:t>
      </w:r>
    </w:p>
    <w:p w14:paraId="57A94E61" w14:textId="08E6CA23" w:rsidR="00326B68" w:rsidRPr="00AF13E4" w:rsidRDefault="00710A0C" w:rsidP="00326B68">
      <w:pPr>
        <w:jc w:val="center"/>
      </w:pPr>
      <w:r w:rsidRPr="00AF13E4">
        <w:object w:dxaOrig="6975" w:dyaOrig="5746" w14:anchorId="79A3A24A">
          <v:shape id="_x0000_i1026" type="#_x0000_t75" style="width:208.55pt;height:172.55pt" o:ole="">
            <v:imagedata r:id="rId13" o:title=""/>
          </v:shape>
          <o:OLEObject Type="Embed" ProgID="Visio.Drawing.15" ShapeID="_x0000_i1026" DrawAspect="Content" ObjectID="_1726079198" r:id="rId14"/>
        </w:object>
      </w:r>
    </w:p>
    <w:p w14:paraId="1530B2C9" w14:textId="64BEA958" w:rsidR="00326B68" w:rsidRPr="00AF13E4" w:rsidRDefault="00710A0C" w:rsidP="00326B68">
      <w:pPr>
        <w:pStyle w:val="figure"/>
        <w:rPr>
          <w:rFonts w:eastAsiaTheme="minorEastAsia"/>
          <w:lang w:eastAsia="zh-CN"/>
        </w:rPr>
      </w:pPr>
      <w:bookmarkStart w:id="9" w:name="_Ref101518030"/>
      <w:r w:rsidRPr="00AF13E4">
        <w:rPr>
          <w:rFonts w:eastAsiaTheme="minorEastAsia"/>
          <w:lang w:eastAsia="zh-CN"/>
        </w:rPr>
        <w:t xml:space="preserve">Example of </w:t>
      </w:r>
      <w:r w:rsidR="00326B68" w:rsidRPr="00AF13E4">
        <w:rPr>
          <w:rFonts w:eastAsiaTheme="minorEastAsia"/>
          <w:lang w:eastAsia="zh-CN"/>
        </w:rPr>
        <w:t>CG+DG PUSCH</w:t>
      </w:r>
      <w:bookmarkEnd w:id="9"/>
    </w:p>
    <w:p w14:paraId="50D61DD5" w14:textId="47B4D88C" w:rsidR="00A2099E" w:rsidRPr="00AF13E4" w:rsidRDefault="00365507" w:rsidP="00A509B5">
      <w:pPr>
        <w:pStyle w:val="proposal"/>
        <w:rPr>
          <w:rFonts w:eastAsiaTheme="minorEastAsia"/>
        </w:rPr>
      </w:pPr>
      <w:r w:rsidRPr="00AF13E4">
        <w:t>Two o</w:t>
      </w:r>
      <w:r w:rsidR="00326B68" w:rsidRPr="00AF13E4">
        <w:t>verlapp</w:t>
      </w:r>
      <w:r w:rsidRPr="00AF13E4">
        <w:t>ing</w:t>
      </w:r>
      <w:r w:rsidR="00326B68" w:rsidRPr="00AF13E4">
        <w:t xml:space="preserve"> CGs </w:t>
      </w:r>
      <w:r w:rsidR="00EA019F" w:rsidRPr="00AF13E4">
        <w:t xml:space="preserve">associated </w:t>
      </w:r>
      <w:r w:rsidR="00981C9C" w:rsidRPr="00AF13E4">
        <w:t>with</w:t>
      </w:r>
      <w:r w:rsidR="00326B68" w:rsidRPr="00AF13E4">
        <w:t xml:space="preserve"> two TRP</w:t>
      </w:r>
      <w:r w:rsidR="005B02D6">
        <w:t>s</w:t>
      </w:r>
      <w:r w:rsidR="00326B68" w:rsidRPr="00AF13E4">
        <w:t xml:space="preserve"> and </w:t>
      </w:r>
      <w:r w:rsidR="00981C9C" w:rsidRPr="00AF13E4">
        <w:t>one</w:t>
      </w:r>
      <w:r w:rsidR="00326B68" w:rsidRPr="00AF13E4">
        <w:t xml:space="preserve"> CG </w:t>
      </w:r>
      <w:r w:rsidR="00981C9C" w:rsidRPr="00AF13E4">
        <w:t xml:space="preserve">PUSCH overlapping </w:t>
      </w:r>
      <w:r w:rsidR="001853C7" w:rsidRPr="00AF13E4">
        <w:t>with DG</w:t>
      </w:r>
      <w:r w:rsidR="00981C9C" w:rsidRPr="00AF13E4">
        <w:t>-PUSCH</w:t>
      </w:r>
      <w:r w:rsidR="00326B68" w:rsidRPr="00AF13E4">
        <w:t xml:space="preserve"> </w:t>
      </w:r>
      <w:r w:rsidR="00A11242" w:rsidRPr="00AF13E4">
        <w:t xml:space="preserve">associated </w:t>
      </w:r>
      <w:r w:rsidR="001305FC" w:rsidRPr="00AF13E4">
        <w:t xml:space="preserve">with </w:t>
      </w:r>
      <w:r w:rsidR="00326B68" w:rsidRPr="00AF13E4">
        <w:t>two TRP</w:t>
      </w:r>
      <w:r w:rsidR="00981C9C" w:rsidRPr="00AF13E4">
        <w:t>s</w:t>
      </w:r>
      <w:r w:rsidR="00326B68" w:rsidRPr="00AF13E4">
        <w:t xml:space="preserve"> can be considered for S</w:t>
      </w:r>
      <w:r w:rsidR="00981C9C" w:rsidRPr="00AF13E4">
        <w:t>T</w:t>
      </w:r>
      <w:r w:rsidR="00326B68" w:rsidRPr="00AF13E4">
        <w:t>xMP</w:t>
      </w:r>
      <w:r w:rsidR="009D37C9">
        <w:t xml:space="preserve"> transmission</w:t>
      </w:r>
      <w:r w:rsidR="00326B68" w:rsidRPr="00AF13E4">
        <w:t>.</w:t>
      </w:r>
      <w:r w:rsidR="00A509B5" w:rsidRPr="00AF13E4">
        <w:rPr>
          <w:rFonts w:eastAsiaTheme="minorEastAsia"/>
        </w:rPr>
        <w:t xml:space="preserve"> </w:t>
      </w:r>
    </w:p>
    <w:p w14:paraId="3C8AE2C3" w14:textId="0D1464FD" w:rsidR="00326B68" w:rsidRPr="00AF13E4" w:rsidRDefault="00BB70AC" w:rsidP="000F00D3">
      <w:pPr>
        <w:pStyle w:val="title3"/>
      </w:pPr>
      <w:r w:rsidRPr="00AF13E4">
        <w:t>Conditions required for simultaneous transmission</w:t>
      </w:r>
    </w:p>
    <w:p w14:paraId="372A27F6" w14:textId="65B6B37C" w:rsidR="00326B68" w:rsidRPr="00AF13E4" w:rsidRDefault="00326B68" w:rsidP="00E95F00">
      <w:pPr>
        <w:rPr>
          <w:rFonts w:eastAsiaTheme="minorEastAsia"/>
          <w:lang w:eastAsia="zh-CN"/>
        </w:rPr>
      </w:pPr>
      <w:r w:rsidRPr="00AF13E4">
        <w:rPr>
          <w:rFonts w:eastAsiaTheme="minorEastAsia"/>
          <w:lang w:eastAsia="zh-CN"/>
        </w:rPr>
        <w:t>To guarantee performance gain</w:t>
      </w:r>
      <w:r w:rsidR="00EE4711" w:rsidRPr="00AF13E4">
        <w:rPr>
          <w:rFonts w:eastAsiaTheme="minorEastAsia"/>
          <w:lang w:eastAsia="zh-CN"/>
        </w:rPr>
        <w:t>, for STxMP UEs,</w:t>
      </w:r>
      <w:bookmarkStart w:id="10" w:name="OLE_LINK3"/>
      <w:r w:rsidRPr="00AF13E4">
        <w:rPr>
          <w:rFonts w:eastAsiaTheme="minorEastAsia"/>
          <w:lang w:eastAsia="zh-CN"/>
        </w:rPr>
        <w:t xml:space="preserve"> </w:t>
      </w:r>
      <w:bookmarkEnd w:id="10"/>
      <w:r w:rsidR="001E14A2" w:rsidRPr="00AF13E4">
        <w:rPr>
          <w:rFonts w:eastAsiaTheme="minorEastAsia"/>
          <w:lang w:eastAsia="zh-CN"/>
        </w:rPr>
        <w:t xml:space="preserve">the </w:t>
      </w:r>
      <w:r w:rsidRPr="00AF13E4">
        <w:rPr>
          <w:rFonts w:eastAsiaTheme="minorEastAsia"/>
          <w:lang w:eastAsia="zh-CN"/>
        </w:rPr>
        <w:t xml:space="preserve">following </w:t>
      </w:r>
      <w:r w:rsidR="0054410C" w:rsidRPr="00AF13E4">
        <w:rPr>
          <w:rFonts w:eastAsiaTheme="minorEastAsia"/>
          <w:lang w:eastAsia="zh-CN"/>
        </w:rPr>
        <w:t>c</w:t>
      </w:r>
      <w:r w:rsidR="0054410C" w:rsidRPr="00AF13E4">
        <w:t>onditions</w:t>
      </w:r>
      <w:r w:rsidRPr="00AF13E4">
        <w:rPr>
          <w:rFonts w:eastAsiaTheme="minorEastAsia"/>
          <w:lang w:eastAsia="zh-CN"/>
        </w:rPr>
        <w:t xml:space="preserve"> should be further discussed:</w:t>
      </w:r>
    </w:p>
    <w:p w14:paraId="674BC907" w14:textId="0E61F58D" w:rsidR="00326B68" w:rsidRPr="00AF13E4" w:rsidRDefault="00326B68" w:rsidP="00326B68">
      <w:pPr>
        <w:pStyle w:val="bullet1"/>
      </w:pPr>
      <w:r w:rsidRPr="00AF13E4">
        <w:t>Overlapp</w:t>
      </w:r>
      <w:r w:rsidR="0001778B" w:rsidRPr="00AF13E4">
        <w:t>ing</w:t>
      </w:r>
      <w:r w:rsidRPr="00AF13E4">
        <w:t xml:space="preserve"> </w:t>
      </w:r>
      <w:r w:rsidR="0001778B" w:rsidRPr="00AF13E4">
        <w:t>DG-</w:t>
      </w:r>
      <w:r w:rsidRPr="00AF13E4">
        <w:t>PUSCHs/CG</w:t>
      </w:r>
      <w:r w:rsidR="0001778B" w:rsidRPr="00AF13E4">
        <w:t>-PUSCH</w:t>
      </w:r>
      <w:r w:rsidRPr="00AF13E4">
        <w:t>s/</w:t>
      </w:r>
      <w:r w:rsidR="000F00D3" w:rsidRPr="00AF13E4">
        <w:t>DG</w:t>
      </w:r>
      <w:r w:rsidR="0001778B" w:rsidRPr="00AF13E4">
        <w:t>-</w:t>
      </w:r>
      <w:r w:rsidRPr="00AF13E4">
        <w:t>PUSCH+CG</w:t>
      </w:r>
      <w:r w:rsidR="0001778B" w:rsidRPr="00AF13E4">
        <w:t>-PUSCH</w:t>
      </w:r>
      <w:r w:rsidRPr="00AF13E4">
        <w:t xml:space="preserve">s should be associated </w:t>
      </w:r>
      <w:r w:rsidR="009A291F" w:rsidRPr="00AF13E4">
        <w:t>with</w:t>
      </w:r>
      <w:r w:rsidRPr="00AF13E4">
        <w:t xml:space="preserve"> different TRPs and different panels for simultaneous transmission </w:t>
      </w:r>
      <w:r w:rsidR="001E14A2" w:rsidRPr="00AF13E4">
        <w:t xml:space="preserve">are </w:t>
      </w:r>
      <w:r w:rsidRPr="00AF13E4">
        <w:t>allowed only in such situation</w:t>
      </w:r>
      <w:r w:rsidR="001E14A2" w:rsidRPr="00AF13E4">
        <w:t>s</w:t>
      </w:r>
      <w:r w:rsidRPr="00AF13E4">
        <w:t>.</w:t>
      </w:r>
    </w:p>
    <w:p w14:paraId="616C0861" w14:textId="3BD11DA3" w:rsidR="00326B68" w:rsidRPr="00AF13E4" w:rsidRDefault="00326B68" w:rsidP="00326B68">
      <w:pPr>
        <w:pStyle w:val="bullet1"/>
        <w:rPr>
          <w:b/>
        </w:rPr>
      </w:pPr>
      <w:r w:rsidRPr="00AF13E4">
        <w:t>No DMRS and data collision: the UE does not expect a P</w:t>
      </w:r>
      <w:r w:rsidR="00127F74">
        <w:t>U</w:t>
      </w:r>
      <w:r w:rsidRPr="00AF13E4">
        <w:t>SCH scheduling intended for that UE in a given slot if that P</w:t>
      </w:r>
      <w:r w:rsidR="00127F74">
        <w:t>U</w:t>
      </w:r>
      <w:r w:rsidRPr="00AF13E4">
        <w:t>SCH REs collide with DMRS REs associated with another P</w:t>
      </w:r>
      <w:r w:rsidR="00127F74">
        <w:t>U</w:t>
      </w:r>
      <w:r w:rsidRPr="00AF13E4">
        <w:t>SCH for the same UE</w:t>
      </w:r>
    </w:p>
    <w:p w14:paraId="088A4E3A" w14:textId="3C6C49B3" w:rsidR="00326B68" w:rsidRPr="00AF13E4" w:rsidRDefault="00D56599" w:rsidP="00326B68">
      <w:pPr>
        <w:pStyle w:val="bullet1"/>
        <w:rPr>
          <w:b/>
        </w:rPr>
      </w:pPr>
      <w:r w:rsidRPr="00AF13E4">
        <w:t>O</w:t>
      </w:r>
      <w:r w:rsidR="00326B68" w:rsidRPr="00AF13E4">
        <w:t>ne TCI state per CDM group: the UE is not expected to have more than one TCI index with DMRS ports within the same CDM group</w:t>
      </w:r>
    </w:p>
    <w:p w14:paraId="3CE7CA82" w14:textId="606ACBDB" w:rsidR="00326B68" w:rsidRPr="00AF13E4" w:rsidRDefault="00326B68" w:rsidP="00326B68">
      <w:pPr>
        <w:pStyle w:val="bullet1"/>
      </w:pPr>
      <w:r w:rsidRPr="00AF13E4">
        <w:t>T</w:t>
      </w:r>
      <w:r w:rsidR="009A291F" w:rsidRPr="00AF13E4">
        <w:t>he t</w:t>
      </w:r>
      <w:r w:rsidRPr="00AF13E4">
        <w:t xml:space="preserve">ransmission layer across overlapped PUSCH should be limited </w:t>
      </w:r>
      <w:r w:rsidR="00DA7F2E">
        <w:t>to</w:t>
      </w:r>
      <w:r w:rsidRPr="00AF13E4">
        <w:t xml:space="preserve"> 4.</w:t>
      </w:r>
    </w:p>
    <w:p w14:paraId="2350A2FD" w14:textId="7439A574" w:rsidR="00326B68" w:rsidRPr="00AF13E4" w:rsidRDefault="00326B68" w:rsidP="00326B68">
      <w:pPr>
        <w:pStyle w:val="bullet1"/>
      </w:pPr>
      <w:r w:rsidRPr="00AF13E4">
        <w:t xml:space="preserve">Whether the overlapped channels should be at </w:t>
      </w:r>
      <w:r w:rsidR="009A291F" w:rsidRPr="00AF13E4">
        <w:t>the</w:t>
      </w:r>
      <w:r w:rsidRPr="00AF13E4">
        <w:t xml:space="preserve"> same or different priority level</w:t>
      </w:r>
      <w:r w:rsidR="009A291F" w:rsidRPr="00AF13E4">
        <w:t>s</w:t>
      </w:r>
      <w:r w:rsidRPr="00AF13E4">
        <w:t>.</w:t>
      </w:r>
    </w:p>
    <w:p w14:paraId="67897B81" w14:textId="7FCC048A" w:rsidR="00326B68" w:rsidRPr="00AF13E4" w:rsidRDefault="00326B68" w:rsidP="00326B68">
      <w:pPr>
        <w:pStyle w:val="proposal"/>
      </w:pPr>
      <w:r w:rsidRPr="00AF13E4">
        <w:t xml:space="preserve">Further study </w:t>
      </w:r>
      <w:r w:rsidR="009A291F" w:rsidRPr="00AF13E4">
        <w:t xml:space="preserve">the </w:t>
      </w:r>
      <w:r w:rsidRPr="00AF13E4">
        <w:t xml:space="preserve">conditions </w:t>
      </w:r>
      <w:r w:rsidR="001305FC" w:rsidRPr="00AF13E4">
        <w:t xml:space="preserve">required </w:t>
      </w:r>
      <w:r w:rsidRPr="00AF13E4">
        <w:t xml:space="preserve">for simultaneous transmission for the overlapped </w:t>
      </w:r>
      <w:r w:rsidR="00693156" w:rsidRPr="00AF13E4">
        <w:t>DG-</w:t>
      </w:r>
      <w:r w:rsidRPr="00AF13E4">
        <w:rPr>
          <w:rFonts w:eastAsiaTheme="minorEastAsia"/>
        </w:rPr>
        <w:t>PUSCHs/CG</w:t>
      </w:r>
      <w:r w:rsidR="00693156" w:rsidRPr="00AF13E4">
        <w:rPr>
          <w:rFonts w:eastAsiaTheme="minorEastAsia"/>
        </w:rPr>
        <w:t>-PUSCH</w:t>
      </w:r>
      <w:r w:rsidRPr="00AF13E4">
        <w:rPr>
          <w:rFonts w:eastAsiaTheme="minorEastAsia"/>
        </w:rPr>
        <w:t>s/</w:t>
      </w:r>
      <w:r w:rsidR="00693156" w:rsidRPr="00AF13E4">
        <w:rPr>
          <w:rFonts w:eastAsiaTheme="minorEastAsia"/>
        </w:rPr>
        <w:t>DG-</w:t>
      </w:r>
      <w:r w:rsidRPr="00AF13E4">
        <w:rPr>
          <w:rFonts w:eastAsiaTheme="minorEastAsia"/>
        </w:rPr>
        <w:t>PUSCH+CG</w:t>
      </w:r>
      <w:r w:rsidR="00693156" w:rsidRPr="00AF13E4">
        <w:rPr>
          <w:rFonts w:eastAsiaTheme="minorEastAsia"/>
        </w:rPr>
        <w:t>-PUSCH</w:t>
      </w:r>
      <w:r w:rsidRPr="00AF13E4">
        <w:t>.</w:t>
      </w:r>
    </w:p>
    <w:p w14:paraId="2053FB87" w14:textId="77777777" w:rsidR="00326B68" w:rsidRPr="00AF13E4" w:rsidRDefault="00326B68" w:rsidP="00326B68">
      <w:pPr>
        <w:pStyle w:val="title2"/>
      </w:pPr>
      <w:r w:rsidRPr="00AF13E4">
        <w:t xml:space="preserve">Overlapped PUCCHs </w:t>
      </w:r>
    </w:p>
    <w:p w14:paraId="50E52097" w14:textId="309C94BB" w:rsidR="00326B68" w:rsidRPr="00AF13E4" w:rsidRDefault="00584A35" w:rsidP="00E95F00">
      <w:pPr>
        <w:rPr>
          <w:rFonts w:eastAsiaTheme="minorEastAsia"/>
          <w:lang w:eastAsia="zh-CN"/>
        </w:rPr>
      </w:pPr>
      <w:r w:rsidRPr="00AF13E4">
        <w:rPr>
          <w:rFonts w:eastAsiaTheme="minorEastAsia"/>
          <w:lang w:eastAsia="zh-CN"/>
        </w:rPr>
        <w:t>For</w:t>
      </w:r>
      <w:r w:rsidR="00326B68" w:rsidRPr="00AF13E4">
        <w:rPr>
          <w:rFonts w:eastAsiaTheme="minorEastAsia"/>
          <w:lang w:eastAsia="zh-CN"/>
        </w:rPr>
        <w:t xml:space="preserve"> PUCCH </w:t>
      </w:r>
      <w:r w:rsidR="00ED6CB8" w:rsidRPr="00AF13E4">
        <w:rPr>
          <w:rFonts w:eastAsiaTheme="minorEastAsia"/>
          <w:lang w:eastAsia="zh-CN"/>
        </w:rPr>
        <w:t>transmission towards</w:t>
      </w:r>
      <w:r w:rsidR="00326B68" w:rsidRPr="00AF13E4">
        <w:rPr>
          <w:rFonts w:eastAsiaTheme="minorEastAsia"/>
          <w:lang w:eastAsia="zh-CN"/>
        </w:rPr>
        <w:t xml:space="preserve"> two TRPs, </w:t>
      </w:r>
      <w:r w:rsidR="00A7052E" w:rsidRPr="00AF13E4">
        <w:rPr>
          <w:rFonts w:eastAsiaTheme="minorEastAsia"/>
          <w:lang w:eastAsia="zh-CN"/>
        </w:rPr>
        <w:t xml:space="preserve">the </w:t>
      </w:r>
      <w:r w:rsidR="00326B68" w:rsidRPr="00AF13E4">
        <w:rPr>
          <w:rFonts w:eastAsiaTheme="minorEastAsia"/>
          <w:lang w:eastAsia="zh-CN"/>
        </w:rPr>
        <w:t xml:space="preserve">same or different formats may be </w:t>
      </w:r>
      <w:r w:rsidR="00ED6CB8" w:rsidRPr="00AF13E4">
        <w:rPr>
          <w:rFonts w:eastAsiaTheme="minorEastAsia"/>
          <w:lang w:eastAsia="zh-CN"/>
        </w:rPr>
        <w:t>considered</w:t>
      </w:r>
      <w:r w:rsidR="00326B68" w:rsidRPr="00AF13E4">
        <w:rPr>
          <w:rFonts w:eastAsiaTheme="minorEastAsia"/>
          <w:lang w:eastAsia="zh-CN"/>
        </w:rPr>
        <w:t xml:space="preserve"> for </w:t>
      </w:r>
      <w:r w:rsidR="004D7325">
        <w:rPr>
          <w:rFonts w:eastAsiaTheme="minorEastAsia"/>
          <w:lang w:eastAsia="zh-CN"/>
        </w:rPr>
        <w:t xml:space="preserve">simultaneous </w:t>
      </w:r>
      <w:r w:rsidR="00326B68" w:rsidRPr="00AF13E4">
        <w:rPr>
          <w:rFonts w:eastAsiaTheme="minorEastAsia"/>
          <w:lang w:eastAsia="zh-CN"/>
        </w:rPr>
        <w:t xml:space="preserve">transmission. </w:t>
      </w:r>
      <w:r w:rsidR="00ED6CB8" w:rsidRPr="00AF13E4">
        <w:rPr>
          <w:rFonts w:eastAsiaTheme="minorEastAsia"/>
          <w:lang w:eastAsia="zh-CN"/>
        </w:rPr>
        <w:t>For f</w:t>
      </w:r>
      <w:r w:rsidR="00326B68" w:rsidRPr="00AF13E4">
        <w:rPr>
          <w:rFonts w:eastAsiaTheme="minorEastAsia"/>
          <w:lang w:eastAsia="zh-CN"/>
        </w:rPr>
        <w:t>lexib</w:t>
      </w:r>
      <w:r w:rsidR="00ED6CB8" w:rsidRPr="00AF13E4">
        <w:rPr>
          <w:rFonts w:eastAsiaTheme="minorEastAsia"/>
          <w:lang w:eastAsia="zh-CN"/>
        </w:rPr>
        <w:t>le</w:t>
      </w:r>
      <w:r w:rsidR="00326B68" w:rsidRPr="00AF13E4">
        <w:rPr>
          <w:rFonts w:eastAsiaTheme="minorEastAsia"/>
          <w:lang w:eastAsia="zh-CN"/>
        </w:rPr>
        <w:t xml:space="preserve"> scheduling, </w:t>
      </w:r>
      <w:r w:rsidR="004D7325">
        <w:rPr>
          <w:rFonts w:eastAsiaTheme="minorEastAsia"/>
          <w:lang w:eastAsia="zh-CN"/>
        </w:rPr>
        <w:t xml:space="preserve">it is preferred that </w:t>
      </w:r>
      <w:r w:rsidR="00326B68" w:rsidRPr="00AF13E4">
        <w:rPr>
          <w:rFonts w:eastAsiaTheme="minorEastAsia"/>
          <w:lang w:eastAsia="zh-CN"/>
        </w:rPr>
        <w:t>all PUCCH formats should be considered for STxMP</w:t>
      </w:r>
      <w:r w:rsidR="00821AF8" w:rsidRPr="00AF13E4">
        <w:rPr>
          <w:rFonts w:eastAsiaTheme="minorEastAsia"/>
          <w:lang w:eastAsia="zh-CN"/>
        </w:rPr>
        <w:t xml:space="preserve"> </w:t>
      </w:r>
      <w:r w:rsidR="00DD280A">
        <w:rPr>
          <w:rFonts w:eastAsiaTheme="minorEastAsia"/>
          <w:lang w:eastAsia="zh-CN"/>
        </w:rPr>
        <w:t xml:space="preserve">transmission </w:t>
      </w:r>
      <w:r w:rsidR="00821AF8" w:rsidRPr="00AF13E4">
        <w:rPr>
          <w:rFonts w:eastAsiaTheme="minorEastAsia"/>
          <w:lang w:eastAsia="zh-CN"/>
        </w:rPr>
        <w:t>with</w:t>
      </w:r>
      <w:r w:rsidR="00326B68" w:rsidRPr="00AF13E4">
        <w:rPr>
          <w:rFonts w:eastAsiaTheme="minorEastAsia"/>
          <w:lang w:eastAsia="zh-CN"/>
        </w:rPr>
        <w:t xml:space="preserve"> </w:t>
      </w:r>
      <w:r w:rsidR="00A7052E" w:rsidRPr="00AF13E4">
        <w:rPr>
          <w:rFonts w:eastAsiaTheme="minorEastAsia"/>
          <w:lang w:eastAsia="zh-CN"/>
        </w:rPr>
        <w:t>u</w:t>
      </w:r>
      <w:r w:rsidR="00326B68" w:rsidRPr="00AF13E4">
        <w:rPr>
          <w:rFonts w:eastAsiaTheme="minorEastAsia"/>
          <w:lang w:eastAsia="zh-CN"/>
        </w:rPr>
        <w:t>nified design</w:t>
      </w:r>
      <w:r w:rsidR="00326B68" w:rsidRPr="00AF13E4">
        <w:t>.</w:t>
      </w:r>
      <w:r w:rsidR="00326B68" w:rsidRPr="00AF13E4">
        <w:rPr>
          <w:rFonts w:eastAsiaTheme="minorEastAsia"/>
          <w:lang w:eastAsia="zh-CN"/>
        </w:rPr>
        <w:t xml:space="preserve"> </w:t>
      </w:r>
      <w:r w:rsidR="004D7325">
        <w:rPr>
          <w:rFonts w:eastAsiaTheme="minorEastAsia"/>
          <w:lang w:eastAsia="zh-CN"/>
        </w:rPr>
        <w:t xml:space="preserve">With the fact of </w:t>
      </w:r>
      <w:r w:rsidR="004D7325" w:rsidRPr="00AF13E4">
        <w:rPr>
          <w:rFonts w:eastAsiaTheme="minorEastAsia"/>
          <w:lang w:eastAsia="zh-CN"/>
        </w:rPr>
        <w:t>distinct DMRS patterns</w:t>
      </w:r>
      <w:r w:rsidR="004D7325">
        <w:rPr>
          <w:rFonts w:eastAsiaTheme="minorEastAsia"/>
          <w:lang w:eastAsia="zh-CN"/>
        </w:rPr>
        <w:t xml:space="preserve"> for d</w:t>
      </w:r>
      <w:r w:rsidR="00326B68" w:rsidRPr="00AF13E4">
        <w:rPr>
          <w:rFonts w:eastAsiaTheme="minorEastAsia"/>
          <w:lang w:eastAsia="zh-CN"/>
        </w:rPr>
        <w:t>ifferent PUCCH formats</w:t>
      </w:r>
      <w:r w:rsidR="00E2602A" w:rsidRPr="00AF13E4">
        <w:rPr>
          <w:rFonts w:eastAsiaTheme="minorEastAsia"/>
          <w:lang w:eastAsia="zh-CN"/>
        </w:rPr>
        <w:t>,</w:t>
      </w:r>
      <w:r w:rsidR="00326B68" w:rsidRPr="00AF13E4">
        <w:rPr>
          <w:rFonts w:eastAsiaTheme="minorEastAsia"/>
          <w:lang w:eastAsia="zh-CN"/>
        </w:rPr>
        <w:t xml:space="preserve"> </w:t>
      </w:r>
      <w:r w:rsidR="00E2602A" w:rsidRPr="00AF13E4">
        <w:rPr>
          <w:rFonts w:eastAsiaTheme="minorEastAsia"/>
          <w:lang w:eastAsia="zh-CN"/>
        </w:rPr>
        <w:lastRenderedPageBreak/>
        <w:t>c</w:t>
      </w:r>
      <w:r w:rsidR="00326B68" w:rsidRPr="00AF13E4">
        <w:rPr>
          <w:rFonts w:eastAsiaTheme="minorEastAsia"/>
          <w:lang w:eastAsia="zh-CN"/>
        </w:rPr>
        <w:t xml:space="preserve">onsidering </w:t>
      </w:r>
      <w:r w:rsidR="004D7325">
        <w:rPr>
          <w:rFonts w:eastAsiaTheme="minorEastAsia"/>
          <w:lang w:eastAsia="zh-CN"/>
        </w:rPr>
        <w:t xml:space="preserve">the requirement of </w:t>
      </w:r>
      <w:r w:rsidR="004D7325" w:rsidRPr="00AF13E4">
        <w:rPr>
          <w:rFonts w:eastAsiaTheme="minorEastAsia"/>
          <w:lang w:eastAsia="zh-CN"/>
        </w:rPr>
        <w:t>non-overlapped DMRS</w:t>
      </w:r>
      <w:r w:rsidR="004D7325">
        <w:rPr>
          <w:rFonts w:eastAsiaTheme="minorEastAsia"/>
          <w:lang w:eastAsia="zh-CN"/>
        </w:rPr>
        <w:t xml:space="preserve"> between two simultaneously transmitted overlapping PUCCHs for acceptable demodulation performance</w:t>
      </w:r>
      <w:r w:rsidR="004D7325" w:rsidRPr="00AF13E4">
        <w:rPr>
          <w:rFonts w:eastAsiaTheme="minorEastAsia"/>
          <w:lang w:eastAsia="zh-CN"/>
        </w:rPr>
        <w:t xml:space="preserve"> </w:t>
      </w:r>
      <w:r w:rsidR="00E2602A" w:rsidRPr="00AF13E4">
        <w:rPr>
          <w:rFonts w:eastAsiaTheme="minorEastAsia"/>
          <w:lang w:eastAsia="zh-CN"/>
        </w:rPr>
        <w:t>simultaneous</w:t>
      </w:r>
      <w:r w:rsidR="00326B68" w:rsidRPr="00AF13E4">
        <w:rPr>
          <w:rFonts w:eastAsiaTheme="minorEastAsia"/>
          <w:lang w:eastAsia="zh-CN"/>
        </w:rPr>
        <w:t>, frequency-domain non-overlapped PUCCHs associate</w:t>
      </w:r>
      <w:r w:rsidR="00A7052E" w:rsidRPr="00AF13E4">
        <w:rPr>
          <w:rFonts w:eastAsiaTheme="minorEastAsia"/>
          <w:lang w:eastAsia="zh-CN"/>
        </w:rPr>
        <w:t>d</w:t>
      </w:r>
      <w:r w:rsidR="00326B68" w:rsidRPr="00AF13E4">
        <w:rPr>
          <w:rFonts w:eastAsiaTheme="minorEastAsia"/>
          <w:lang w:eastAsia="zh-CN"/>
        </w:rPr>
        <w:t xml:space="preserve"> </w:t>
      </w:r>
      <w:r w:rsidR="00A7052E" w:rsidRPr="00AF13E4">
        <w:rPr>
          <w:rFonts w:eastAsiaTheme="minorEastAsia"/>
          <w:lang w:eastAsia="zh-CN"/>
        </w:rPr>
        <w:t xml:space="preserve">with </w:t>
      </w:r>
      <w:r w:rsidR="00326B68" w:rsidRPr="00AF13E4">
        <w:rPr>
          <w:rFonts w:eastAsiaTheme="minorEastAsia"/>
          <w:lang w:eastAsia="zh-CN"/>
        </w:rPr>
        <w:t>two TRPs can be considered for STxMP</w:t>
      </w:r>
      <w:r w:rsidR="00AF0786">
        <w:rPr>
          <w:rFonts w:eastAsiaTheme="minorEastAsia"/>
          <w:lang w:eastAsia="zh-CN"/>
        </w:rPr>
        <w:t xml:space="preserve"> transmission</w:t>
      </w:r>
      <w:r w:rsidR="00326B68" w:rsidRPr="00AF13E4">
        <w:rPr>
          <w:rFonts w:eastAsiaTheme="minorEastAsia"/>
          <w:lang w:eastAsia="zh-CN"/>
        </w:rPr>
        <w:t xml:space="preserve"> </w:t>
      </w:r>
      <w:r w:rsidR="004D7325">
        <w:rPr>
          <w:rFonts w:eastAsiaTheme="minorEastAsia"/>
          <w:lang w:eastAsia="zh-CN"/>
        </w:rPr>
        <w:t>with first priority</w:t>
      </w:r>
      <w:r w:rsidR="00326B68" w:rsidRPr="00AF13E4">
        <w:rPr>
          <w:rFonts w:eastAsiaTheme="minorEastAsia"/>
          <w:lang w:eastAsia="zh-CN"/>
        </w:rPr>
        <w:t>.</w:t>
      </w:r>
    </w:p>
    <w:p w14:paraId="012023B1" w14:textId="086D66CF" w:rsidR="00326B68" w:rsidRPr="00AF13E4" w:rsidRDefault="00AF5C30" w:rsidP="00326B68">
      <w:pPr>
        <w:pStyle w:val="proposal"/>
      </w:pPr>
      <w:r w:rsidRPr="00AF13E4">
        <w:rPr>
          <w:rFonts w:eastAsiaTheme="minorEastAsia"/>
        </w:rPr>
        <w:t>Frequency</w:t>
      </w:r>
      <w:r w:rsidR="00326B68" w:rsidRPr="00AF13E4">
        <w:rPr>
          <w:rFonts w:eastAsiaTheme="minorEastAsia"/>
        </w:rPr>
        <w:t>-domain non-overlapped PUCCHs associate</w:t>
      </w:r>
      <w:r w:rsidR="00A7052E" w:rsidRPr="00AF13E4">
        <w:rPr>
          <w:rFonts w:eastAsiaTheme="minorEastAsia"/>
        </w:rPr>
        <w:t>d</w:t>
      </w:r>
      <w:r w:rsidR="00326B68" w:rsidRPr="00AF13E4">
        <w:rPr>
          <w:rFonts w:eastAsiaTheme="minorEastAsia"/>
        </w:rPr>
        <w:t xml:space="preserve"> </w:t>
      </w:r>
      <w:r w:rsidR="00A7052E" w:rsidRPr="00AF13E4">
        <w:rPr>
          <w:rFonts w:eastAsiaTheme="minorEastAsia"/>
        </w:rPr>
        <w:t xml:space="preserve">with </w:t>
      </w:r>
      <w:r w:rsidR="00326B68" w:rsidRPr="00AF13E4">
        <w:rPr>
          <w:rFonts w:eastAsiaTheme="minorEastAsia"/>
        </w:rPr>
        <w:t>two TRPs can be considered for STxMP</w:t>
      </w:r>
      <w:r w:rsidR="004D7325">
        <w:rPr>
          <w:rFonts w:eastAsiaTheme="minorEastAsia"/>
        </w:rPr>
        <w:t xml:space="preserve"> </w:t>
      </w:r>
      <w:r w:rsidR="00AF0786">
        <w:rPr>
          <w:rFonts w:eastAsiaTheme="minorEastAsia"/>
        </w:rPr>
        <w:t xml:space="preserve">transmission </w:t>
      </w:r>
      <w:r w:rsidR="004D7325">
        <w:rPr>
          <w:rFonts w:eastAsiaTheme="minorEastAsia"/>
        </w:rPr>
        <w:t>with</w:t>
      </w:r>
      <w:r w:rsidR="00326B68" w:rsidRPr="00AF13E4">
        <w:rPr>
          <w:rFonts w:eastAsiaTheme="minorEastAsia"/>
        </w:rPr>
        <w:t xml:space="preserve"> </w:t>
      </w:r>
      <w:r w:rsidR="000B04FE" w:rsidRPr="00AF13E4">
        <w:rPr>
          <w:rFonts w:eastAsiaTheme="minorEastAsia"/>
        </w:rPr>
        <w:t>first</w:t>
      </w:r>
      <w:r w:rsidR="004D7325">
        <w:rPr>
          <w:rFonts w:eastAsiaTheme="minorEastAsia"/>
        </w:rPr>
        <w:t xml:space="preserve"> priority</w:t>
      </w:r>
      <w:r w:rsidR="00FC001E" w:rsidRPr="00AF13E4">
        <w:rPr>
          <w:rFonts w:eastAsiaTheme="minorEastAsia"/>
        </w:rPr>
        <w:t>,</w:t>
      </w:r>
      <w:r w:rsidRPr="00AF13E4">
        <w:rPr>
          <w:rFonts w:eastAsiaTheme="minorEastAsia"/>
        </w:rPr>
        <w:t xml:space="preserve"> </w:t>
      </w:r>
      <w:r w:rsidR="00FC001E" w:rsidRPr="00AF13E4">
        <w:rPr>
          <w:rFonts w:eastAsiaTheme="minorEastAsia"/>
        </w:rPr>
        <w:t xml:space="preserve">which simplifies design for </w:t>
      </w:r>
      <w:r w:rsidRPr="00AF13E4">
        <w:rPr>
          <w:rFonts w:eastAsiaTheme="minorEastAsia"/>
        </w:rPr>
        <w:t xml:space="preserve">simultaneous transmission of different formats </w:t>
      </w:r>
      <w:r w:rsidR="00FC001E" w:rsidRPr="00AF13E4">
        <w:rPr>
          <w:rFonts w:eastAsiaTheme="minorEastAsia"/>
        </w:rPr>
        <w:t>considering requirement for</w:t>
      </w:r>
      <w:r w:rsidRPr="00AF13E4">
        <w:rPr>
          <w:rFonts w:eastAsiaTheme="minorEastAsia"/>
        </w:rPr>
        <w:t xml:space="preserve"> non-overlapped DMRS</w:t>
      </w:r>
      <w:r w:rsidR="00326B68" w:rsidRPr="00AF13E4">
        <w:t xml:space="preserve">. </w:t>
      </w:r>
    </w:p>
    <w:p w14:paraId="4905E0D1" w14:textId="43FB61DB" w:rsidR="00326B68" w:rsidRPr="00AF13E4" w:rsidRDefault="00326B68" w:rsidP="00326B68">
      <w:pPr>
        <w:pStyle w:val="title2"/>
      </w:pPr>
      <w:r w:rsidRPr="00AF13E4">
        <w:t>Dynamic indicat</w:t>
      </w:r>
      <w:r w:rsidR="002336E4" w:rsidRPr="00AF13E4">
        <w:t>ion of</w:t>
      </w:r>
      <w:r w:rsidRPr="00AF13E4">
        <w:t xml:space="preserve"> simultaneous transmission </w:t>
      </w:r>
    </w:p>
    <w:p w14:paraId="1780A47E" w14:textId="47C69776" w:rsidR="00491EB7" w:rsidRDefault="001A3A40" w:rsidP="00E95F00">
      <w:pPr>
        <w:rPr>
          <w:rFonts w:eastAsiaTheme="minorEastAsia"/>
          <w:lang w:eastAsia="zh-CN"/>
        </w:rPr>
      </w:pPr>
      <w:r w:rsidRPr="00AF13E4">
        <w:rPr>
          <w:rFonts w:eastAsiaTheme="minorEastAsia"/>
          <w:lang w:eastAsia="zh-CN"/>
        </w:rPr>
        <w:t xml:space="preserve">In practice, </w:t>
      </w:r>
      <w:r w:rsidR="00326B68" w:rsidRPr="00AF13E4">
        <w:rPr>
          <w:rFonts w:eastAsiaTheme="minorEastAsia"/>
          <w:lang w:eastAsia="zh-CN"/>
        </w:rPr>
        <w:t xml:space="preserve">interference between two panels is time-varying </w:t>
      </w:r>
      <w:r w:rsidRPr="00AF13E4">
        <w:rPr>
          <w:rFonts w:eastAsiaTheme="minorEastAsia"/>
          <w:lang w:eastAsia="zh-CN"/>
        </w:rPr>
        <w:t xml:space="preserve">due to UE movement, rotation and varying environment so that the </w:t>
      </w:r>
      <w:r w:rsidR="00326B68" w:rsidRPr="00AF13E4">
        <w:rPr>
          <w:rFonts w:eastAsiaTheme="minorEastAsia"/>
          <w:lang w:eastAsia="zh-CN"/>
        </w:rPr>
        <w:t xml:space="preserve">dynamically indicated </w:t>
      </w:r>
      <w:r w:rsidR="00E11448" w:rsidRPr="00AF13E4">
        <w:rPr>
          <w:rFonts w:eastAsiaTheme="minorEastAsia"/>
          <w:lang w:eastAsia="zh-CN"/>
        </w:rPr>
        <w:t xml:space="preserve">beams </w:t>
      </w:r>
      <w:r w:rsidR="00326B68" w:rsidRPr="00AF13E4">
        <w:rPr>
          <w:rFonts w:eastAsiaTheme="minorEastAsia"/>
          <w:lang w:eastAsia="zh-CN"/>
        </w:rPr>
        <w:t xml:space="preserve">for two panels may </w:t>
      </w:r>
      <w:r w:rsidRPr="00AF13E4">
        <w:rPr>
          <w:rFonts w:eastAsiaTheme="minorEastAsia"/>
          <w:lang w:eastAsia="zh-CN"/>
        </w:rPr>
        <w:t>not always be suitable for simultaneous transmission</w:t>
      </w:r>
      <w:r w:rsidR="00326B68" w:rsidRPr="00AF13E4">
        <w:rPr>
          <w:rFonts w:eastAsiaTheme="minorEastAsia"/>
          <w:lang w:eastAsia="zh-CN"/>
        </w:rPr>
        <w:t xml:space="preserve">. Besides, </w:t>
      </w:r>
      <w:r w:rsidR="00C23109" w:rsidRPr="00AF13E4">
        <w:rPr>
          <w:rFonts w:eastAsiaTheme="minorEastAsia"/>
          <w:lang w:eastAsia="zh-CN"/>
        </w:rPr>
        <w:t>different</w:t>
      </w:r>
      <w:r w:rsidR="00EF5825" w:rsidRPr="00AF13E4">
        <w:rPr>
          <w:rFonts w:eastAsiaTheme="minorEastAsia"/>
          <w:lang w:eastAsia="zh-CN"/>
        </w:rPr>
        <w:t xml:space="preserve"> </w:t>
      </w:r>
      <w:r w:rsidR="00326B68" w:rsidRPr="00AF13E4">
        <w:rPr>
          <w:rFonts w:eastAsiaTheme="minorEastAsia"/>
          <w:lang w:eastAsia="zh-CN"/>
        </w:rPr>
        <w:t xml:space="preserve">transmission power of two panels </w:t>
      </w:r>
      <w:r w:rsidR="00C23109" w:rsidRPr="00AF13E4">
        <w:rPr>
          <w:rFonts w:eastAsiaTheme="minorEastAsia"/>
          <w:lang w:eastAsia="zh-CN"/>
        </w:rPr>
        <w:t>by independent power control</w:t>
      </w:r>
      <w:r w:rsidR="00326B68" w:rsidRPr="00AF13E4">
        <w:rPr>
          <w:rFonts w:eastAsiaTheme="minorEastAsia"/>
          <w:lang w:eastAsia="zh-CN"/>
        </w:rPr>
        <w:t xml:space="preserve"> will cause PUSCH transmitted from the panel with lower power </w:t>
      </w:r>
      <w:r w:rsidR="00EF5825" w:rsidRPr="00AF13E4">
        <w:rPr>
          <w:rFonts w:eastAsiaTheme="minorEastAsia"/>
          <w:lang w:eastAsia="zh-CN"/>
        </w:rPr>
        <w:t>to be</w:t>
      </w:r>
      <w:r w:rsidR="00326B68" w:rsidRPr="00AF13E4">
        <w:rPr>
          <w:rFonts w:eastAsiaTheme="minorEastAsia"/>
          <w:lang w:eastAsia="zh-CN"/>
        </w:rPr>
        <w:t xml:space="preserve"> overwhelmed by PUSCH transmitted from the panel with </w:t>
      </w:r>
      <w:r w:rsidR="00EF5825" w:rsidRPr="00AF13E4">
        <w:rPr>
          <w:rFonts w:eastAsiaTheme="minorEastAsia"/>
          <w:lang w:eastAsia="zh-CN"/>
        </w:rPr>
        <w:t xml:space="preserve">a </w:t>
      </w:r>
      <w:r w:rsidR="00326B68" w:rsidRPr="00AF13E4">
        <w:rPr>
          <w:rFonts w:eastAsiaTheme="minorEastAsia"/>
          <w:lang w:eastAsia="zh-CN"/>
        </w:rPr>
        <w:t xml:space="preserve">higher power if both </w:t>
      </w:r>
      <w:r w:rsidR="00A41DA1" w:rsidRPr="00AF13E4">
        <w:rPr>
          <w:rFonts w:eastAsiaTheme="minorEastAsia"/>
          <w:lang w:eastAsia="zh-CN"/>
        </w:rPr>
        <w:t xml:space="preserve">PUSCHs are </w:t>
      </w:r>
      <w:r w:rsidR="00326B68" w:rsidRPr="00AF13E4">
        <w:rPr>
          <w:rFonts w:eastAsiaTheme="minorEastAsia"/>
          <w:lang w:eastAsia="zh-CN"/>
        </w:rPr>
        <w:t xml:space="preserve">received by the TRP. </w:t>
      </w:r>
      <w:r w:rsidR="00C23109" w:rsidRPr="00AF13E4">
        <w:rPr>
          <w:rFonts w:eastAsiaTheme="minorEastAsia"/>
          <w:lang w:eastAsia="zh-CN"/>
        </w:rPr>
        <w:t>Unfortunately,</w:t>
      </w:r>
      <w:r w:rsidR="00FA76E6" w:rsidRPr="00AF13E4">
        <w:rPr>
          <w:rFonts w:eastAsiaTheme="minorEastAsia"/>
          <w:lang w:eastAsia="zh-CN"/>
        </w:rPr>
        <w:t xml:space="preserve"> current</w:t>
      </w:r>
      <w:r w:rsidR="00C23109" w:rsidRPr="00AF13E4">
        <w:rPr>
          <w:rFonts w:eastAsiaTheme="minorEastAsia"/>
          <w:lang w:eastAsia="zh-CN"/>
        </w:rPr>
        <w:t xml:space="preserve"> beam reporting cannot indicate the uplink interference between two panels measured by each TRP. </w:t>
      </w:r>
      <w:r w:rsidR="00196DFB" w:rsidRPr="00AF13E4">
        <w:rPr>
          <w:rFonts w:eastAsiaTheme="minorEastAsia"/>
          <w:lang w:eastAsia="zh-CN"/>
        </w:rPr>
        <w:t>For example, a</w:t>
      </w:r>
      <w:r w:rsidR="00326B68" w:rsidRPr="00AF13E4">
        <w:rPr>
          <w:rFonts w:eastAsiaTheme="minorEastAsia"/>
          <w:lang w:eastAsia="zh-CN"/>
        </w:rPr>
        <w:t xml:space="preserve">s shown in </w:t>
      </w:r>
      <w:r w:rsidR="00326B68" w:rsidRPr="00AF13E4">
        <w:rPr>
          <w:rFonts w:eastAsiaTheme="minorEastAsia"/>
          <w:lang w:eastAsia="zh-CN"/>
        </w:rPr>
        <w:fldChar w:fldCharType="begin"/>
      </w:r>
      <w:r w:rsidR="00326B68" w:rsidRPr="00AF13E4">
        <w:rPr>
          <w:rFonts w:eastAsiaTheme="minorEastAsia"/>
          <w:lang w:eastAsia="zh-CN"/>
        </w:rPr>
        <w:instrText xml:space="preserve"> REF _Ref101791610 \r \h </w:instrText>
      </w:r>
      <w:r w:rsidR="00326B68" w:rsidRPr="00AF13E4">
        <w:rPr>
          <w:rFonts w:eastAsiaTheme="minorEastAsia"/>
          <w:lang w:eastAsia="zh-CN"/>
        </w:rPr>
      </w:r>
      <w:r w:rsidR="00326B68" w:rsidRPr="00AF13E4">
        <w:rPr>
          <w:rFonts w:eastAsiaTheme="minorEastAsia"/>
          <w:lang w:eastAsia="zh-CN"/>
        </w:rPr>
        <w:fldChar w:fldCharType="separate"/>
      </w:r>
      <w:r w:rsidR="00BA225E">
        <w:rPr>
          <w:rFonts w:eastAsiaTheme="minorEastAsia"/>
          <w:lang w:eastAsia="zh-CN"/>
        </w:rPr>
        <w:t>Figure 3</w:t>
      </w:r>
      <w:r w:rsidR="00326B68" w:rsidRPr="00AF13E4">
        <w:rPr>
          <w:rFonts w:eastAsiaTheme="minorEastAsia"/>
          <w:lang w:eastAsia="zh-CN"/>
        </w:rPr>
        <w:fldChar w:fldCharType="end"/>
      </w:r>
      <w:r w:rsidR="00196DFB" w:rsidRPr="00AF13E4">
        <w:rPr>
          <w:rFonts w:eastAsiaTheme="minorEastAsia"/>
          <w:lang w:eastAsia="zh-CN"/>
        </w:rPr>
        <w:t xml:space="preserve"> panel 1 transmits SRS1 and panel2 transmits SRS2</w:t>
      </w:r>
      <w:r w:rsidR="00326B68" w:rsidRPr="00AF13E4">
        <w:rPr>
          <w:rFonts w:eastAsiaTheme="minorEastAsia"/>
          <w:lang w:eastAsia="zh-CN"/>
        </w:rPr>
        <w:t xml:space="preserve">, </w:t>
      </w:r>
      <w:r w:rsidR="00585D7A" w:rsidRPr="00AF13E4">
        <w:rPr>
          <w:rFonts w:eastAsiaTheme="minorEastAsia"/>
          <w:lang w:eastAsia="zh-CN"/>
        </w:rPr>
        <w:t>if</w:t>
      </w:r>
      <w:r w:rsidR="00326B68" w:rsidRPr="00AF13E4">
        <w:rPr>
          <w:rFonts w:eastAsiaTheme="minorEastAsia"/>
          <w:lang w:eastAsia="zh-CN"/>
        </w:rPr>
        <w:t xml:space="preserve"> </w:t>
      </w:r>
      <w:r w:rsidR="001E14A2" w:rsidRPr="00AF13E4">
        <w:rPr>
          <w:rFonts w:eastAsiaTheme="minorEastAsia"/>
          <w:lang w:eastAsia="zh-CN"/>
        </w:rPr>
        <w:t xml:space="preserve">the </w:t>
      </w:r>
      <w:r w:rsidR="00326B68" w:rsidRPr="00AF13E4">
        <w:rPr>
          <w:rFonts w:eastAsiaTheme="minorEastAsia"/>
          <w:lang w:eastAsia="zh-CN"/>
        </w:rPr>
        <w:t xml:space="preserve">received power of </w:t>
      </w:r>
      <w:r w:rsidR="00585D7A" w:rsidRPr="00AF13E4">
        <w:rPr>
          <w:rFonts w:eastAsiaTheme="minorEastAsia"/>
          <w:lang w:eastAsia="zh-CN"/>
        </w:rPr>
        <w:t>SRS1</w:t>
      </w:r>
      <w:r w:rsidR="00C23109" w:rsidRPr="00AF13E4">
        <w:rPr>
          <w:rFonts w:eastAsiaTheme="minorEastAsia"/>
          <w:lang w:eastAsia="zh-CN"/>
        </w:rPr>
        <w:t xml:space="preserve"> </w:t>
      </w:r>
      <w:r w:rsidR="00326B68" w:rsidRPr="00AF13E4">
        <w:rPr>
          <w:rFonts w:eastAsiaTheme="minorEastAsia"/>
          <w:lang w:eastAsia="zh-CN"/>
        </w:rPr>
        <w:t xml:space="preserve">is comparable </w:t>
      </w:r>
      <w:r w:rsidR="00585D7A" w:rsidRPr="00AF13E4">
        <w:rPr>
          <w:rFonts w:eastAsiaTheme="minorEastAsia"/>
          <w:lang w:eastAsia="zh-CN"/>
        </w:rPr>
        <w:t>to</w:t>
      </w:r>
      <w:r w:rsidR="00326B68" w:rsidRPr="00AF13E4">
        <w:rPr>
          <w:rFonts w:eastAsiaTheme="minorEastAsia"/>
          <w:lang w:eastAsia="zh-CN"/>
        </w:rPr>
        <w:t xml:space="preserve"> that of </w:t>
      </w:r>
      <w:r w:rsidR="00585D7A" w:rsidRPr="00AF13E4">
        <w:rPr>
          <w:rFonts w:eastAsiaTheme="minorEastAsia"/>
          <w:lang w:eastAsia="zh-CN"/>
        </w:rPr>
        <w:t>SRS</w:t>
      </w:r>
      <w:r w:rsidR="00326B68" w:rsidRPr="00AF13E4">
        <w:rPr>
          <w:rFonts w:eastAsiaTheme="minorEastAsia"/>
          <w:lang w:eastAsia="zh-CN"/>
        </w:rPr>
        <w:t xml:space="preserve">2, </w:t>
      </w:r>
      <w:r w:rsidR="00C23109" w:rsidRPr="00AF13E4">
        <w:rPr>
          <w:rFonts w:eastAsiaTheme="minorEastAsia"/>
          <w:lang w:eastAsia="zh-CN"/>
        </w:rPr>
        <w:t>implying</w:t>
      </w:r>
      <w:r w:rsidR="00326B68" w:rsidRPr="00AF13E4">
        <w:rPr>
          <w:rFonts w:eastAsiaTheme="minorEastAsia"/>
          <w:lang w:eastAsia="zh-CN"/>
        </w:rPr>
        <w:t xml:space="preserve"> the interference from panel 1 is </w:t>
      </w:r>
      <w:r w:rsidR="00585D7A" w:rsidRPr="00AF13E4">
        <w:rPr>
          <w:rFonts w:eastAsiaTheme="minorEastAsia"/>
          <w:lang w:eastAsia="zh-CN"/>
        </w:rPr>
        <w:t>significant</w:t>
      </w:r>
      <w:r w:rsidR="00326B68" w:rsidRPr="00AF13E4">
        <w:rPr>
          <w:rFonts w:eastAsiaTheme="minorEastAsia"/>
          <w:lang w:eastAsia="zh-CN"/>
        </w:rPr>
        <w:t xml:space="preserve"> for </w:t>
      </w:r>
      <w:r w:rsidR="001E14A2" w:rsidRPr="00AF13E4">
        <w:rPr>
          <w:rFonts w:eastAsiaTheme="minorEastAsia"/>
          <w:lang w:eastAsia="zh-CN"/>
        </w:rPr>
        <w:t xml:space="preserve">the </w:t>
      </w:r>
      <w:r w:rsidR="00585D7A" w:rsidRPr="00AF13E4">
        <w:rPr>
          <w:rFonts w:eastAsiaTheme="minorEastAsia"/>
          <w:lang w:eastAsia="zh-CN"/>
        </w:rPr>
        <w:t>reception of</w:t>
      </w:r>
      <w:r w:rsidR="00326B68" w:rsidRPr="00AF13E4">
        <w:rPr>
          <w:rFonts w:eastAsiaTheme="minorEastAsia"/>
          <w:lang w:eastAsia="zh-CN"/>
        </w:rPr>
        <w:t xml:space="preserve"> UL transmission </w:t>
      </w:r>
      <w:r w:rsidR="00585D7A" w:rsidRPr="00AF13E4">
        <w:rPr>
          <w:rFonts w:eastAsiaTheme="minorEastAsia"/>
          <w:lang w:eastAsia="zh-CN"/>
        </w:rPr>
        <w:t>from</w:t>
      </w:r>
      <w:r w:rsidR="00326B68" w:rsidRPr="00AF13E4">
        <w:rPr>
          <w:rFonts w:eastAsiaTheme="minorEastAsia"/>
          <w:lang w:eastAsia="zh-CN"/>
        </w:rPr>
        <w:t xml:space="preserve"> panel 2</w:t>
      </w:r>
      <w:r w:rsidR="00C23109" w:rsidRPr="00AF13E4">
        <w:rPr>
          <w:rFonts w:eastAsiaTheme="minorEastAsia"/>
          <w:lang w:eastAsia="zh-CN"/>
        </w:rPr>
        <w:t>,</w:t>
      </w:r>
      <w:r w:rsidR="00326B68" w:rsidRPr="00AF13E4">
        <w:rPr>
          <w:rFonts w:eastAsiaTheme="minorEastAsia"/>
          <w:lang w:eastAsia="zh-CN"/>
        </w:rPr>
        <w:t xml:space="preserve"> </w:t>
      </w:r>
      <w:r w:rsidR="00C23109" w:rsidRPr="00AF13E4">
        <w:rPr>
          <w:rFonts w:eastAsiaTheme="minorEastAsia"/>
          <w:lang w:eastAsia="zh-CN"/>
        </w:rPr>
        <w:t>s</w:t>
      </w:r>
      <w:r w:rsidR="00326B68" w:rsidRPr="00AF13E4">
        <w:rPr>
          <w:rFonts w:eastAsiaTheme="minorEastAsia"/>
          <w:lang w:eastAsia="zh-CN"/>
        </w:rPr>
        <w:t>imultaneous transmission f</w:t>
      </w:r>
      <w:r w:rsidR="00D62B29" w:rsidRPr="00AF13E4">
        <w:rPr>
          <w:rFonts w:eastAsiaTheme="minorEastAsia"/>
          <w:lang w:eastAsia="zh-CN"/>
        </w:rPr>
        <w:t xml:space="preserve">rom </w:t>
      </w:r>
      <w:r w:rsidR="00C23109" w:rsidRPr="00AF13E4">
        <w:rPr>
          <w:rFonts w:eastAsiaTheme="minorEastAsia"/>
          <w:lang w:eastAsia="zh-CN"/>
        </w:rPr>
        <w:t xml:space="preserve">two </w:t>
      </w:r>
      <w:r w:rsidR="00D62B29" w:rsidRPr="00AF13E4">
        <w:rPr>
          <w:rFonts w:eastAsiaTheme="minorEastAsia"/>
          <w:lang w:eastAsia="zh-CN"/>
        </w:rPr>
        <w:t>panels</w:t>
      </w:r>
      <w:r w:rsidR="00326B68" w:rsidRPr="00AF13E4">
        <w:rPr>
          <w:rFonts w:eastAsiaTheme="minorEastAsia"/>
          <w:lang w:eastAsia="zh-CN"/>
        </w:rPr>
        <w:t xml:space="preserve"> </w:t>
      </w:r>
      <w:r w:rsidR="00D62B29" w:rsidRPr="00AF13E4">
        <w:rPr>
          <w:rFonts w:eastAsiaTheme="minorEastAsia"/>
          <w:lang w:eastAsia="zh-CN"/>
        </w:rPr>
        <w:t>may</w:t>
      </w:r>
      <w:r w:rsidR="00326B68" w:rsidRPr="00AF13E4">
        <w:rPr>
          <w:rFonts w:eastAsiaTheme="minorEastAsia"/>
          <w:lang w:eastAsia="zh-CN"/>
        </w:rPr>
        <w:t xml:space="preserve"> no</w:t>
      </w:r>
      <w:r w:rsidR="00D62B29" w:rsidRPr="00AF13E4">
        <w:rPr>
          <w:rFonts w:eastAsiaTheme="minorEastAsia"/>
          <w:lang w:eastAsia="zh-CN"/>
        </w:rPr>
        <w:t>t be</w:t>
      </w:r>
      <w:r w:rsidR="00326B68" w:rsidRPr="00AF13E4">
        <w:rPr>
          <w:rFonts w:eastAsiaTheme="minorEastAsia"/>
          <w:lang w:eastAsia="zh-CN"/>
        </w:rPr>
        <w:t xml:space="preserve"> benefi</w:t>
      </w:r>
      <w:r w:rsidR="00D62B29" w:rsidRPr="00AF13E4">
        <w:rPr>
          <w:rFonts w:eastAsiaTheme="minorEastAsia"/>
          <w:lang w:eastAsia="zh-CN"/>
        </w:rPr>
        <w:t>cial</w:t>
      </w:r>
      <w:r w:rsidR="00326B68" w:rsidRPr="00AF13E4">
        <w:rPr>
          <w:rFonts w:eastAsiaTheme="minorEastAsia"/>
          <w:lang w:eastAsia="zh-CN"/>
        </w:rPr>
        <w:t xml:space="preserve"> in this circumstance.</w:t>
      </w:r>
    </w:p>
    <w:p w14:paraId="552474DF" w14:textId="710C6540" w:rsidR="00326B68" w:rsidRPr="00AF13E4" w:rsidRDefault="00352C1E" w:rsidP="00326B68">
      <w:pPr>
        <w:jc w:val="center"/>
      </w:pPr>
      <w:r w:rsidRPr="00AF13E4">
        <w:object w:dxaOrig="9300" w:dyaOrig="3720" w14:anchorId="1595FBF4">
          <v:shape id="_x0000_i1027" type="#_x0000_t75" style="width:295.45pt;height:114.8pt" o:ole="">
            <v:imagedata r:id="rId15" o:title=""/>
          </v:shape>
          <o:OLEObject Type="Embed" ProgID="Visio.Drawing.15" ShapeID="_x0000_i1027" DrawAspect="Content" ObjectID="_1726079199" r:id="rId16"/>
        </w:object>
      </w:r>
    </w:p>
    <w:p w14:paraId="72A47882" w14:textId="77777777" w:rsidR="00326B68" w:rsidRPr="00AF13E4" w:rsidRDefault="00326B68" w:rsidP="00326B68">
      <w:pPr>
        <w:pStyle w:val="figure"/>
        <w:rPr>
          <w:rFonts w:eastAsiaTheme="minorEastAsia"/>
          <w:lang w:eastAsia="zh-CN"/>
        </w:rPr>
      </w:pPr>
      <w:bookmarkStart w:id="11" w:name="_Ref101791610"/>
      <w:r w:rsidRPr="00AF13E4">
        <w:rPr>
          <w:rFonts w:eastAsiaTheme="minorEastAsia"/>
          <w:lang w:eastAsia="zh-CN"/>
        </w:rPr>
        <w:t>An example of interference</w:t>
      </w:r>
      <w:bookmarkEnd w:id="11"/>
      <w:r w:rsidRPr="00AF13E4">
        <w:rPr>
          <w:rFonts w:eastAsiaTheme="minorEastAsia"/>
          <w:lang w:eastAsia="zh-CN"/>
        </w:rPr>
        <w:t xml:space="preserve"> measurement </w:t>
      </w:r>
    </w:p>
    <w:p w14:paraId="49CF1461" w14:textId="174ED7E6" w:rsidR="00E03A8A" w:rsidRPr="00AB3595" w:rsidRDefault="00F534F4" w:rsidP="00E03A8A">
      <w:pPr>
        <w:rPr>
          <w:rFonts w:eastAsiaTheme="minorEastAsia"/>
          <w:lang w:eastAsia="zh-CN"/>
        </w:rPr>
      </w:pPr>
      <w:r w:rsidRPr="00AF13E4">
        <w:rPr>
          <w:rFonts w:eastAsiaTheme="minorEastAsia"/>
          <w:lang w:eastAsia="zh-CN"/>
        </w:rPr>
        <w:t>We show the SIR</w:t>
      </w:r>
      <w:r w:rsidR="00A8343B" w:rsidRPr="00A8343B">
        <w:rPr>
          <w:rFonts w:eastAsiaTheme="minorEastAsia"/>
          <w:lang w:eastAsia="zh-CN"/>
        </w:rPr>
        <w:t xml:space="preserve"> </w:t>
      </w:r>
      <w:r w:rsidR="00A8343B" w:rsidRPr="00AF13E4">
        <w:rPr>
          <w:rFonts w:eastAsiaTheme="minorEastAsia"/>
          <w:lang w:eastAsia="zh-CN"/>
        </w:rPr>
        <w:t>measured at TRPs</w:t>
      </w:r>
      <w:r w:rsidRPr="00AF13E4">
        <w:rPr>
          <w:rFonts w:eastAsiaTheme="minorEastAsia"/>
          <w:lang w:eastAsia="zh-CN"/>
        </w:rPr>
        <w:t xml:space="preserve"> between two </w:t>
      </w:r>
      <w:r w:rsidR="00781939" w:rsidRPr="00AF13E4">
        <w:rPr>
          <w:rFonts w:eastAsiaTheme="minorEastAsia"/>
          <w:lang w:eastAsia="zh-CN"/>
        </w:rPr>
        <w:t xml:space="preserve">back-to-back </w:t>
      </w:r>
      <w:r w:rsidRPr="00AF13E4">
        <w:rPr>
          <w:rFonts w:eastAsiaTheme="minorEastAsia"/>
          <w:lang w:eastAsia="zh-CN"/>
        </w:rPr>
        <w:t>panels</w:t>
      </w:r>
      <w:r w:rsidR="00841E09" w:rsidRPr="00AF13E4">
        <w:rPr>
          <w:rFonts w:eastAsiaTheme="minorEastAsia"/>
          <w:lang w:eastAsia="zh-CN"/>
        </w:rPr>
        <w:t xml:space="preserve"> (Ω</w:t>
      </w:r>
      <w:r w:rsidR="00841E09" w:rsidRPr="00AF13E4">
        <w:rPr>
          <w:rFonts w:eastAsiaTheme="minorEastAsia"/>
          <w:vertAlign w:val="subscript"/>
          <w:lang w:eastAsia="zh-CN"/>
        </w:rPr>
        <w:t>0,1</w:t>
      </w:r>
      <w:r w:rsidR="00841E09" w:rsidRPr="00AF13E4">
        <w:rPr>
          <w:rFonts w:eastAsiaTheme="minorEastAsia"/>
          <w:lang w:eastAsia="zh-CN"/>
        </w:rPr>
        <w:t>=Ω</w:t>
      </w:r>
      <w:r w:rsidR="00841E09" w:rsidRPr="00AF13E4">
        <w:rPr>
          <w:rFonts w:eastAsiaTheme="minorEastAsia"/>
          <w:vertAlign w:val="subscript"/>
          <w:lang w:eastAsia="zh-CN"/>
        </w:rPr>
        <w:t>0,0</w:t>
      </w:r>
      <w:r w:rsidR="00841E09" w:rsidRPr="00AF13E4">
        <w:rPr>
          <w:rFonts w:eastAsiaTheme="minorEastAsia"/>
          <w:lang w:eastAsia="zh-CN"/>
        </w:rPr>
        <w:t>+180°)</w:t>
      </w:r>
      <w:r w:rsidRPr="00AF13E4">
        <w:rPr>
          <w:rFonts w:eastAsiaTheme="minorEastAsia"/>
          <w:lang w:eastAsia="zh-CN"/>
        </w:rPr>
        <w:t xml:space="preserve"> </w:t>
      </w:r>
      <w:r w:rsidR="00841E09" w:rsidRPr="00AF13E4">
        <w:rPr>
          <w:rFonts w:eastAsiaTheme="minorEastAsia"/>
          <w:lang w:eastAsia="zh-CN"/>
        </w:rPr>
        <w:t xml:space="preserve">and </w:t>
      </w:r>
      <w:r w:rsidR="00CD19DF" w:rsidRPr="00AF13E4">
        <w:rPr>
          <w:rFonts w:eastAsiaTheme="minorEastAsia"/>
          <w:lang w:eastAsia="zh-CN"/>
        </w:rPr>
        <w:t>orthogonal</w:t>
      </w:r>
      <w:r w:rsidR="00841E09" w:rsidRPr="00AF13E4">
        <w:rPr>
          <w:rFonts w:eastAsiaTheme="minorEastAsia"/>
          <w:lang w:eastAsia="zh-CN"/>
        </w:rPr>
        <w:t xml:space="preserve"> panels (Ω</w:t>
      </w:r>
      <w:r w:rsidR="00841E09" w:rsidRPr="00AF13E4">
        <w:rPr>
          <w:rFonts w:eastAsiaTheme="minorEastAsia"/>
          <w:vertAlign w:val="subscript"/>
          <w:lang w:eastAsia="zh-CN"/>
        </w:rPr>
        <w:t>0,1</w:t>
      </w:r>
      <w:r w:rsidR="00841E09" w:rsidRPr="00AF13E4">
        <w:rPr>
          <w:rFonts w:eastAsiaTheme="minorEastAsia"/>
          <w:lang w:eastAsia="zh-CN"/>
        </w:rPr>
        <w:t>=Ω</w:t>
      </w:r>
      <w:r w:rsidR="00841E09" w:rsidRPr="00AF13E4">
        <w:rPr>
          <w:rFonts w:eastAsiaTheme="minorEastAsia"/>
          <w:vertAlign w:val="subscript"/>
          <w:lang w:eastAsia="zh-CN"/>
        </w:rPr>
        <w:t>0,0</w:t>
      </w:r>
      <w:r w:rsidR="00841E09" w:rsidRPr="00AF13E4">
        <w:rPr>
          <w:rFonts w:eastAsiaTheme="minorEastAsia"/>
          <w:lang w:eastAsia="zh-CN"/>
        </w:rPr>
        <w:t xml:space="preserve">+90°) at the UE </w:t>
      </w:r>
      <w:r w:rsidRPr="00AF13E4">
        <w:rPr>
          <w:rFonts w:eastAsiaTheme="minorEastAsia"/>
          <w:lang w:eastAsia="zh-CN"/>
        </w:rPr>
        <w:t xml:space="preserve">associating with different TRPs </w:t>
      </w:r>
      <w:r w:rsidR="00042F42" w:rsidRPr="00AF13E4">
        <w:rPr>
          <w:rFonts w:eastAsiaTheme="minorEastAsia"/>
          <w:lang w:eastAsia="zh-CN"/>
        </w:rPr>
        <w:t>assuming same transmit power of the two panels</w:t>
      </w:r>
      <w:r w:rsidR="00D73E12">
        <w:rPr>
          <w:rFonts w:eastAsiaTheme="minorEastAsia"/>
          <w:lang w:eastAsia="zh-CN"/>
        </w:rPr>
        <w:t xml:space="preserve"> when the UE rotates at the 50 round</w:t>
      </w:r>
      <w:r w:rsidR="006058A0">
        <w:rPr>
          <w:rFonts w:eastAsiaTheme="minorEastAsia"/>
          <w:lang w:eastAsia="zh-CN"/>
        </w:rPr>
        <w:t>s</w:t>
      </w:r>
      <w:r w:rsidR="00D73E12">
        <w:rPr>
          <w:rFonts w:eastAsiaTheme="minorEastAsia"/>
          <w:lang w:eastAsia="zh-CN"/>
        </w:rPr>
        <w:t>/minute</w:t>
      </w:r>
      <w:r w:rsidR="00841E09" w:rsidRPr="00AF13E4">
        <w:rPr>
          <w:rFonts w:eastAsiaTheme="minorEastAsia"/>
          <w:lang w:eastAsia="zh-CN"/>
        </w:rPr>
        <w:t>, as shown in</w:t>
      </w:r>
      <w:r w:rsidR="00CD19DF" w:rsidRPr="00AF13E4">
        <w:rPr>
          <w:rFonts w:eastAsiaTheme="minorEastAsia"/>
          <w:lang w:eastAsia="zh-CN"/>
        </w:rPr>
        <w:t xml:space="preserve"> </w:t>
      </w:r>
      <w:r w:rsidR="00CD19DF" w:rsidRPr="00AF13E4">
        <w:rPr>
          <w:rFonts w:eastAsiaTheme="minorEastAsia"/>
          <w:lang w:eastAsia="zh-CN"/>
        </w:rPr>
        <w:fldChar w:fldCharType="begin"/>
      </w:r>
      <w:r w:rsidR="00CD19DF" w:rsidRPr="00AF13E4">
        <w:rPr>
          <w:rFonts w:eastAsiaTheme="minorEastAsia"/>
          <w:lang w:eastAsia="zh-CN"/>
        </w:rPr>
        <w:instrText xml:space="preserve"> REF _Ref111103640 \r \h </w:instrText>
      </w:r>
      <w:r w:rsidR="00CD19DF" w:rsidRPr="00AF13E4">
        <w:rPr>
          <w:rFonts w:eastAsiaTheme="minorEastAsia"/>
          <w:lang w:eastAsia="zh-CN"/>
        </w:rPr>
      </w:r>
      <w:r w:rsidR="00CD19DF" w:rsidRPr="00AF13E4">
        <w:rPr>
          <w:rFonts w:eastAsiaTheme="minorEastAsia"/>
          <w:lang w:eastAsia="zh-CN"/>
        </w:rPr>
        <w:fldChar w:fldCharType="separate"/>
      </w:r>
      <w:r w:rsidR="00BA225E">
        <w:rPr>
          <w:rFonts w:eastAsiaTheme="minorEastAsia"/>
          <w:lang w:eastAsia="zh-CN"/>
        </w:rPr>
        <w:t>Figure 4</w:t>
      </w:r>
      <w:r w:rsidR="00CD19DF" w:rsidRPr="00AF13E4">
        <w:rPr>
          <w:rFonts w:eastAsiaTheme="minorEastAsia"/>
          <w:lang w:eastAsia="zh-CN"/>
        </w:rPr>
        <w:fldChar w:fldCharType="end"/>
      </w:r>
      <w:r w:rsidR="00841E09" w:rsidRPr="00AF13E4">
        <w:rPr>
          <w:rFonts w:eastAsiaTheme="minorEastAsia"/>
          <w:lang w:eastAsia="zh-CN"/>
        </w:rPr>
        <w:t xml:space="preserve"> a) and b) respectively</w:t>
      </w:r>
      <w:r w:rsidRPr="00AF13E4">
        <w:rPr>
          <w:rFonts w:eastAsiaTheme="minorEastAsia"/>
          <w:lang w:eastAsia="zh-CN"/>
        </w:rPr>
        <w:t xml:space="preserve">. </w:t>
      </w:r>
      <w:r w:rsidR="00151C2F" w:rsidRPr="00AF13E4">
        <w:rPr>
          <w:rFonts w:eastAsiaTheme="minorEastAsia"/>
          <w:lang w:eastAsia="zh-CN"/>
        </w:rPr>
        <w:t>The SIR represents the ratio between a desired signal transmitted from one panel with its optimal beam direct</w:t>
      </w:r>
      <w:r w:rsidR="00C662AF" w:rsidRPr="00AF13E4">
        <w:rPr>
          <w:rFonts w:eastAsiaTheme="minorEastAsia"/>
          <w:lang w:eastAsia="zh-CN"/>
        </w:rPr>
        <w:t>ion</w:t>
      </w:r>
      <w:r w:rsidR="00151C2F" w:rsidRPr="00AF13E4">
        <w:rPr>
          <w:rFonts w:eastAsiaTheme="minorEastAsia"/>
          <w:lang w:eastAsia="zh-CN"/>
        </w:rPr>
        <w:t xml:space="preserve"> to the TRP of interest and the interference from the other panel with its optimal beam directi</w:t>
      </w:r>
      <w:r w:rsidR="00C662AF" w:rsidRPr="00AF13E4">
        <w:rPr>
          <w:rFonts w:eastAsiaTheme="minorEastAsia"/>
          <w:lang w:eastAsia="zh-CN"/>
        </w:rPr>
        <w:t>on</w:t>
      </w:r>
      <w:r w:rsidR="00151C2F" w:rsidRPr="00AF13E4">
        <w:rPr>
          <w:rFonts w:eastAsiaTheme="minorEastAsia"/>
          <w:lang w:eastAsia="zh-CN"/>
        </w:rPr>
        <w:t xml:space="preserve"> to its target TRP.</w:t>
      </w:r>
      <w:r w:rsidR="00C06D53">
        <w:rPr>
          <w:rFonts w:eastAsiaTheme="minorEastAsia"/>
          <w:lang w:eastAsia="zh-CN"/>
        </w:rPr>
        <w:t xml:space="preserve"> The final SINR must be less than the SIR </w:t>
      </w:r>
      <w:proofErr w:type="gramStart"/>
      <w:r w:rsidR="00C06D53">
        <w:rPr>
          <w:rFonts w:eastAsiaTheme="minorEastAsia"/>
          <w:lang w:eastAsia="zh-CN"/>
        </w:rPr>
        <w:t>taking into account</w:t>
      </w:r>
      <w:proofErr w:type="gramEnd"/>
      <w:r w:rsidR="00C06D53">
        <w:rPr>
          <w:rFonts w:eastAsiaTheme="minorEastAsia"/>
          <w:lang w:eastAsia="zh-CN"/>
        </w:rPr>
        <w:t xml:space="preserve"> of other interference.</w:t>
      </w:r>
      <w:r w:rsidR="00B2711B">
        <w:rPr>
          <w:rFonts w:eastAsiaTheme="minorEastAsia"/>
          <w:lang w:eastAsia="zh-CN"/>
        </w:rPr>
        <w:t xml:space="preserve"> The CDF of SIR shows that the inter-panel interference is an important factor to limit the SINR, sometimes severely impacts the SINR. </w:t>
      </w:r>
      <w:r w:rsidR="00AB3595" w:rsidRPr="00AB3595">
        <w:rPr>
          <w:rFonts w:eastAsiaTheme="minorEastAsia"/>
          <w:lang w:eastAsia="zh-CN"/>
        </w:rPr>
        <w:t>The amount of inter-panel interference dynamically changes depending the relative positions between the UE and two TRPs, angles between two panels and two TRPs, which is unpredictable due to UE’s movement and rotation.</w:t>
      </w:r>
    </w:p>
    <w:p w14:paraId="0D2FAF73" w14:textId="71851A6F" w:rsidR="00781939" w:rsidRPr="00AF13E4" w:rsidRDefault="00C662AF" w:rsidP="00CD19DF">
      <w:pPr>
        <w:rPr>
          <w:rFonts w:eastAsiaTheme="minorEastAsia"/>
          <w:lang w:eastAsia="zh-CN"/>
        </w:rPr>
      </w:pPr>
      <w:r w:rsidRPr="00AF13E4">
        <w:rPr>
          <w:rFonts w:eastAsiaTheme="minorEastAsia"/>
          <w:noProof/>
          <w:lang w:eastAsia="zh-CN"/>
        </w:rPr>
        <w:drawing>
          <wp:inline distT="0" distB="0" distL="0" distR="0" wp14:anchorId="5C11F836" wp14:editId="78A333C1">
            <wp:extent cx="2880000" cy="216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F13E4">
        <w:rPr>
          <w:rFonts w:eastAsiaTheme="minorEastAsia"/>
          <w:noProof/>
          <w:lang w:eastAsia="zh-CN"/>
        </w:rPr>
        <w:drawing>
          <wp:inline distT="0" distB="0" distL="0" distR="0" wp14:anchorId="4C433662" wp14:editId="280561C9">
            <wp:extent cx="2880000" cy="2160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1B85AB22" w14:textId="17727B17" w:rsidR="00CD19DF" w:rsidRPr="00AF13E4" w:rsidRDefault="00CD19DF" w:rsidP="00E13401">
      <w:pPr>
        <w:pStyle w:val="tabletext"/>
      </w:pPr>
      <w:r w:rsidRPr="00AF13E4">
        <w:t>a) Two back-to-back panels (Ω</w:t>
      </w:r>
      <w:r w:rsidRPr="00AF13E4">
        <w:rPr>
          <w:vertAlign w:val="subscript"/>
        </w:rPr>
        <w:t>0,1</w:t>
      </w:r>
      <w:r w:rsidRPr="00AF13E4">
        <w:t>=Ω</w:t>
      </w:r>
      <w:r w:rsidRPr="00AF13E4">
        <w:rPr>
          <w:vertAlign w:val="subscript"/>
        </w:rPr>
        <w:t>0,0</w:t>
      </w:r>
      <w:r w:rsidRPr="00AF13E4">
        <w:t>+180</w:t>
      </w:r>
      <w:proofErr w:type="gramStart"/>
      <w:r w:rsidR="007F4320" w:rsidRPr="00AF13E4">
        <w:t xml:space="preserve">°)  </w:t>
      </w:r>
      <w:r w:rsidRPr="00AF13E4">
        <w:t xml:space="preserve"> </w:t>
      </w:r>
      <w:proofErr w:type="gramEnd"/>
      <w:r w:rsidRPr="00AF13E4">
        <w:t xml:space="preserve">               b) Two orthogonal panels (Ω</w:t>
      </w:r>
      <w:r w:rsidRPr="00AF13E4">
        <w:rPr>
          <w:vertAlign w:val="subscript"/>
        </w:rPr>
        <w:t>0,1</w:t>
      </w:r>
      <w:r w:rsidRPr="00AF13E4">
        <w:t>=Ω</w:t>
      </w:r>
      <w:r w:rsidRPr="00AF13E4">
        <w:rPr>
          <w:vertAlign w:val="subscript"/>
        </w:rPr>
        <w:t>0,0</w:t>
      </w:r>
      <w:r w:rsidRPr="00AF13E4">
        <w:t>+90°)</w:t>
      </w:r>
    </w:p>
    <w:p w14:paraId="1DDC6FF4" w14:textId="19496021" w:rsidR="00841E09" w:rsidRPr="00AF13E4" w:rsidRDefault="00C50FA2" w:rsidP="00E13401">
      <w:pPr>
        <w:pStyle w:val="figure"/>
        <w:rPr>
          <w:rFonts w:eastAsiaTheme="minorEastAsia"/>
          <w:lang w:eastAsia="zh-CN"/>
        </w:rPr>
      </w:pPr>
      <w:bookmarkStart w:id="12" w:name="_Ref111103640"/>
      <w:r w:rsidRPr="00AF13E4">
        <w:rPr>
          <w:rFonts w:eastAsiaTheme="minorEastAsia"/>
          <w:lang w:eastAsia="zh-CN"/>
        </w:rPr>
        <w:t xml:space="preserve">CDF of </w:t>
      </w:r>
      <w:r w:rsidR="00CD19DF" w:rsidRPr="00AF13E4">
        <w:rPr>
          <w:rFonts w:eastAsiaTheme="minorEastAsia"/>
          <w:lang w:eastAsia="zh-CN"/>
        </w:rPr>
        <w:t>SIR between two panels measured at TRP</w:t>
      </w:r>
      <w:bookmarkEnd w:id="12"/>
    </w:p>
    <w:p w14:paraId="58A585C7" w14:textId="0C3CC89D" w:rsidR="00491EB7" w:rsidRDefault="00491EB7" w:rsidP="00D367CA">
      <w:pPr>
        <w:rPr>
          <w:lang w:eastAsia="zh-CN"/>
        </w:rPr>
      </w:pPr>
      <w:r w:rsidRPr="00491EB7">
        <w:rPr>
          <w:lang w:eastAsia="zh-CN"/>
        </w:rPr>
        <w:t>We have following observations:</w:t>
      </w:r>
      <w:bookmarkStart w:id="13" w:name="_GoBack"/>
      <w:bookmarkEnd w:id="13"/>
    </w:p>
    <w:p w14:paraId="6B7A78CE" w14:textId="5ECFAD65" w:rsidR="00C37FF8" w:rsidRPr="00AF13E4" w:rsidRDefault="00C37FF8" w:rsidP="00C662AF">
      <w:pPr>
        <w:pStyle w:val="observation"/>
        <w:rPr>
          <w:lang w:eastAsia="zh-CN"/>
        </w:rPr>
      </w:pPr>
    </w:p>
    <w:p w14:paraId="39C20DF0" w14:textId="7105D72B" w:rsidR="00C662AF" w:rsidRDefault="00C662AF" w:rsidP="00C37FF8">
      <w:pPr>
        <w:pStyle w:val="boldbullet1"/>
      </w:pPr>
      <w:r w:rsidRPr="00AF13E4">
        <w:lastRenderedPageBreak/>
        <w:t>Inter-panel interference</w:t>
      </w:r>
      <w:r w:rsidR="00C37FF8" w:rsidRPr="00AF13E4">
        <w:t xml:space="preserve"> is one of the factors affecting the SINR for simultaneous UL channel reception transmitted from two panels.</w:t>
      </w:r>
    </w:p>
    <w:p w14:paraId="7005BA4B" w14:textId="207367CA" w:rsidR="00C06D53" w:rsidRDefault="00C06D53" w:rsidP="00AB3595">
      <w:pPr>
        <w:pStyle w:val="boldbullet2"/>
      </w:pPr>
      <w:bookmarkStart w:id="14" w:name="_Hlk115456389"/>
      <w:r>
        <w:t>SIR less than 0dB, i.e., the</w:t>
      </w:r>
      <w:r w:rsidRPr="00C06D53">
        <w:t xml:space="preserve"> </w:t>
      </w:r>
      <w:r>
        <w:t>strength of interference from the interfering panel larger than the strength of signal of interest, is with probability of a</w:t>
      </w:r>
      <w:r w:rsidR="00D73E12">
        <w:t>bout 7%</w:t>
      </w:r>
      <w:r w:rsidR="00AB3595">
        <w:rPr>
          <w:rFonts w:hint="eastAsia"/>
        </w:rPr>
        <w:t>;</w:t>
      </w:r>
      <w:r w:rsidR="00AB3595">
        <w:t xml:space="preserve"> </w:t>
      </w:r>
      <w:r>
        <w:rPr>
          <w:rFonts w:hint="eastAsia"/>
        </w:rPr>
        <w:t>S</w:t>
      </w:r>
      <w:r>
        <w:t>IR less than 5dB is with probability of 20% to 35%</w:t>
      </w:r>
      <w:r w:rsidR="00AB3595">
        <w:t xml:space="preserve"> approximately; SIR less than 10dB is with probability of 50% to 70% </w:t>
      </w:r>
      <w:r w:rsidR="00975C8E">
        <w:t>approximately, etc</w:t>
      </w:r>
      <w:r w:rsidR="00AB3595">
        <w:t>.</w:t>
      </w:r>
    </w:p>
    <w:bookmarkEnd w:id="14"/>
    <w:p w14:paraId="5B53AE76" w14:textId="665D377F" w:rsidR="00C06D53" w:rsidRPr="00AF13E4" w:rsidRDefault="00C06D53" w:rsidP="00975C8E">
      <w:pPr>
        <w:pStyle w:val="boldbullet2"/>
      </w:pPr>
      <w:r>
        <w:t>The maximum SIR is below 25dB, meaning that the achievable SINR cannot exceed 25dB.</w:t>
      </w:r>
    </w:p>
    <w:p w14:paraId="51F57685" w14:textId="103154DF" w:rsidR="00C37FF8" w:rsidRDefault="00874C63" w:rsidP="00E13401">
      <w:pPr>
        <w:pStyle w:val="boldbullet1"/>
      </w:pPr>
      <w:r>
        <w:t>I</w:t>
      </w:r>
      <w:r w:rsidRPr="00AF13E4">
        <w:t>nter-panel interference</w:t>
      </w:r>
      <w:r>
        <w:t xml:space="preserve"> is</w:t>
      </w:r>
      <w:r w:rsidRPr="00AF13E4">
        <w:t xml:space="preserve"> </w:t>
      </w:r>
      <w:r w:rsidR="00C37FF8" w:rsidRPr="00AF13E4">
        <w:t>sever</w:t>
      </w:r>
      <w:r w:rsidR="00CB7FCD">
        <w:t>e</w:t>
      </w:r>
      <w:r w:rsidR="00C37FF8" w:rsidRPr="00AF13E4">
        <w:t xml:space="preserve"> </w:t>
      </w:r>
      <w:r>
        <w:t>between o</w:t>
      </w:r>
      <w:r w:rsidRPr="00AF13E4">
        <w:t>rthogonal panels</w:t>
      </w:r>
      <w:r w:rsidR="00C37FF8" w:rsidRPr="00AF13E4">
        <w:t xml:space="preserve"> than that of back-to-back panels.</w:t>
      </w:r>
    </w:p>
    <w:p w14:paraId="4F91A915" w14:textId="0BFCC822" w:rsidR="00AB3595" w:rsidRDefault="00AB3595" w:rsidP="00E13401">
      <w:pPr>
        <w:pStyle w:val="boldbullet1"/>
      </w:pPr>
      <w:r>
        <w:t xml:space="preserve">The amount of inter-panel interference dynamically changes depending the relative positions between the UE and two TRPs, angles between two panels and two TRPs, </w:t>
      </w:r>
      <w:r>
        <w:rPr>
          <w:rFonts w:hint="eastAsia"/>
        </w:rPr>
        <w:t>which</w:t>
      </w:r>
      <w:r>
        <w:t xml:space="preserve"> is unpredictable due to UE’s movement and rotation.</w:t>
      </w:r>
    </w:p>
    <w:p w14:paraId="570EB08B" w14:textId="6FE811C8" w:rsidR="00491EB7" w:rsidRPr="00AF13E4" w:rsidRDefault="00491EB7" w:rsidP="00D367CA">
      <w:pPr>
        <w:rPr>
          <w:rFonts w:eastAsiaTheme="minorEastAsia"/>
        </w:rPr>
      </w:pPr>
      <w:r w:rsidRPr="00AF13E4">
        <w:rPr>
          <w:rFonts w:eastAsiaTheme="minorEastAsia"/>
        </w:rPr>
        <w:t>The unpredicted interference is easy to be managed in S-DCI based MTRP by dynamically indicting simultaneous two panel transmission or single panel transmission. For M-DCI-based MTRP, two PUSCHs can be scheduled non-overlapping by two TRPs for ideal-backhaul. However, for M-DCI-based MTRP with non-ideal backhaul, two TRPs do not have knowledge of whether the scheduled PUSCHs are overlapped unless it is pre-coordinated, which is not flexible. Therefore, dynamic</w:t>
      </w:r>
      <w:r w:rsidRPr="00AF13E4">
        <w:t xml:space="preserve"> indication of whether simultaneous transmission for the overlapped PUSCHs or PUCCHs should be supported. For a UE supporting STxMP </w:t>
      </w:r>
      <w:r w:rsidR="00A04E10">
        <w:t>transmission</w:t>
      </w:r>
      <w:r w:rsidRPr="00AF13E4">
        <w:t>, when it receives an indictor disallowing simultaneous transmission and scheduled with overlapping PUSCHs or PUCCHs, UE will transmit one PUSCH or PUCCH depending on a predefined rule or up to its own decision.</w:t>
      </w:r>
    </w:p>
    <w:p w14:paraId="5948F2F4" w14:textId="77777777" w:rsidR="00491EB7" w:rsidRPr="00AF13E4" w:rsidRDefault="00491EB7" w:rsidP="00491EB7">
      <w:pPr>
        <w:pStyle w:val="proposal"/>
      </w:pPr>
      <w:r w:rsidRPr="00AF13E4">
        <w:t>Support to dynamically switch between single panel transmission and STxMP transmission for PUSCHs or PUCCHs for M-DCI based MTRP.</w:t>
      </w:r>
    </w:p>
    <w:p w14:paraId="402E1166" w14:textId="4ABA735B" w:rsidR="00326B68" w:rsidRPr="00AF13E4" w:rsidRDefault="00326B68" w:rsidP="00326B68">
      <w:pPr>
        <w:pStyle w:val="title2"/>
      </w:pPr>
      <w:r w:rsidRPr="00AF13E4">
        <w:t>UCI multiplexing</w:t>
      </w:r>
    </w:p>
    <w:p w14:paraId="425E5B82" w14:textId="6B870B0B" w:rsidR="00326B68" w:rsidRPr="00AF13E4" w:rsidRDefault="00326B68" w:rsidP="00E95F00">
      <w:pPr>
        <w:rPr>
          <w:rFonts w:eastAsiaTheme="minorEastAsia"/>
          <w:lang w:eastAsia="zh-CN"/>
        </w:rPr>
      </w:pPr>
      <w:r w:rsidRPr="00AF13E4">
        <w:rPr>
          <w:rFonts w:eastAsiaTheme="minorEastAsia"/>
          <w:lang w:eastAsia="zh-CN"/>
        </w:rPr>
        <w:t xml:space="preserve">In Rel-15 and Rel-16, </w:t>
      </w:r>
      <w:r w:rsidR="00C160C7" w:rsidRPr="00AF13E4">
        <w:rPr>
          <w:rFonts w:eastAsiaTheme="minorEastAsia"/>
          <w:lang w:eastAsia="zh-CN"/>
        </w:rPr>
        <w:t xml:space="preserve">the </w:t>
      </w:r>
      <w:r w:rsidRPr="00AF13E4">
        <w:rPr>
          <w:rFonts w:eastAsiaTheme="minorEastAsia"/>
          <w:lang w:eastAsia="zh-CN"/>
        </w:rPr>
        <w:t xml:space="preserve">multiplexing rule based on </w:t>
      </w:r>
      <w:r w:rsidR="00C160C7" w:rsidRPr="00AF13E4">
        <w:rPr>
          <w:rFonts w:eastAsiaTheme="minorEastAsia"/>
          <w:lang w:eastAsia="zh-CN"/>
        </w:rPr>
        <w:t xml:space="preserve">the </w:t>
      </w:r>
      <w:r w:rsidRPr="00AF13E4">
        <w:rPr>
          <w:rFonts w:eastAsiaTheme="minorEastAsia"/>
          <w:lang w:eastAsia="zh-CN"/>
        </w:rPr>
        <w:t xml:space="preserve">priority of UCI or physical channel is defined. In Rel-17, </w:t>
      </w:r>
      <w:r w:rsidR="0022520B" w:rsidRPr="00AF13E4">
        <w:rPr>
          <w:rFonts w:eastAsiaTheme="minorEastAsia"/>
          <w:lang w:eastAsia="zh-CN"/>
        </w:rPr>
        <w:t>this rule</w:t>
      </w:r>
      <w:r w:rsidRPr="00AF13E4">
        <w:rPr>
          <w:rFonts w:eastAsiaTheme="minorEastAsia"/>
          <w:lang w:eastAsia="zh-CN"/>
        </w:rPr>
        <w:t xml:space="preserve"> is reused for UL SDCI-based and MDCI-based mTRP without any </w:t>
      </w:r>
      <w:r w:rsidR="0022520B" w:rsidRPr="00AF13E4">
        <w:rPr>
          <w:rFonts w:eastAsiaTheme="minorEastAsia"/>
          <w:lang w:eastAsia="zh-CN"/>
        </w:rPr>
        <w:t>enhancement</w:t>
      </w:r>
      <w:r w:rsidRPr="00AF13E4">
        <w:rPr>
          <w:rFonts w:eastAsiaTheme="minorEastAsia"/>
          <w:lang w:eastAsia="zh-CN"/>
        </w:rPr>
        <w:t>.  However, for STxMP</w:t>
      </w:r>
      <w:r w:rsidR="008208E3">
        <w:rPr>
          <w:rFonts w:eastAsiaTheme="minorEastAsia"/>
          <w:lang w:eastAsia="zh-CN"/>
        </w:rPr>
        <w:t xml:space="preserve"> transmission</w:t>
      </w:r>
      <w:r w:rsidRPr="00AF13E4">
        <w:rPr>
          <w:rFonts w:eastAsiaTheme="minorEastAsia"/>
          <w:lang w:eastAsia="zh-CN"/>
        </w:rPr>
        <w:t>, two overlapped PUSCH</w:t>
      </w:r>
      <w:r w:rsidR="0082382A" w:rsidRPr="00AF13E4">
        <w:rPr>
          <w:rFonts w:eastAsiaTheme="minorEastAsia"/>
          <w:lang w:eastAsia="zh-CN"/>
        </w:rPr>
        <w:t>s</w:t>
      </w:r>
      <w:r w:rsidRPr="00AF13E4">
        <w:rPr>
          <w:rFonts w:eastAsiaTheme="minorEastAsia"/>
          <w:lang w:eastAsia="zh-CN"/>
        </w:rPr>
        <w:t xml:space="preserve"> or two overlapped PUCCHs can </w:t>
      </w:r>
      <w:r w:rsidR="0082382A" w:rsidRPr="00AF13E4">
        <w:rPr>
          <w:rFonts w:eastAsiaTheme="minorEastAsia"/>
          <w:lang w:eastAsia="zh-CN"/>
        </w:rPr>
        <w:t xml:space="preserve">be </w:t>
      </w:r>
      <w:r w:rsidRPr="00AF13E4">
        <w:rPr>
          <w:rFonts w:eastAsiaTheme="minorEastAsia"/>
          <w:lang w:eastAsia="zh-CN"/>
        </w:rPr>
        <w:t>simultaneous</w:t>
      </w:r>
      <w:r w:rsidR="00C160C7" w:rsidRPr="00AF13E4">
        <w:rPr>
          <w:rFonts w:eastAsiaTheme="minorEastAsia"/>
          <w:lang w:eastAsia="zh-CN"/>
        </w:rPr>
        <w:t>ly</w:t>
      </w:r>
      <w:r w:rsidRPr="00AF13E4">
        <w:rPr>
          <w:rFonts w:eastAsiaTheme="minorEastAsia"/>
          <w:lang w:eastAsia="zh-CN"/>
        </w:rPr>
        <w:t xml:space="preserve"> transmit</w:t>
      </w:r>
      <w:r w:rsidR="0082382A" w:rsidRPr="00AF13E4">
        <w:rPr>
          <w:rFonts w:eastAsiaTheme="minorEastAsia"/>
          <w:lang w:eastAsia="zh-CN"/>
        </w:rPr>
        <w:t>ted</w:t>
      </w:r>
      <w:r w:rsidRPr="00AF13E4">
        <w:rPr>
          <w:rFonts w:eastAsiaTheme="minorEastAsia"/>
          <w:lang w:eastAsia="zh-CN"/>
        </w:rPr>
        <w:t xml:space="preserve"> towards two TRPs. How </w:t>
      </w:r>
      <w:r w:rsidR="00A20EAF" w:rsidRPr="00AF13E4">
        <w:rPr>
          <w:rFonts w:eastAsiaTheme="minorEastAsia"/>
          <w:lang w:eastAsia="zh-CN"/>
        </w:rPr>
        <w:t>to</w:t>
      </w:r>
      <w:r w:rsidRPr="00AF13E4">
        <w:rPr>
          <w:rFonts w:eastAsiaTheme="minorEastAsia"/>
          <w:lang w:eastAsia="zh-CN"/>
        </w:rPr>
        <w:t xml:space="preserve"> multiplex the UCI on the overlapped PUSCHs or PUCCHs as shown in </w:t>
      </w:r>
      <w:r w:rsidR="006F78FC" w:rsidRPr="00AF13E4">
        <w:rPr>
          <w:rFonts w:eastAsiaTheme="minorEastAsia"/>
          <w:lang w:eastAsia="zh-CN"/>
        </w:rPr>
        <w:fldChar w:fldCharType="begin"/>
      </w:r>
      <w:r w:rsidR="006F78FC" w:rsidRPr="00AF13E4">
        <w:rPr>
          <w:rFonts w:eastAsiaTheme="minorEastAsia"/>
          <w:lang w:eastAsia="zh-CN"/>
        </w:rPr>
        <w:instrText xml:space="preserve"> REF _Ref111120706 \r \h </w:instrText>
      </w:r>
      <w:r w:rsidR="006F78FC" w:rsidRPr="00AF13E4">
        <w:rPr>
          <w:rFonts w:eastAsiaTheme="minorEastAsia"/>
          <w:lang w:eastAsia="zh-CN"/>
        </w:rPr>
      </w:r>
      <w:r w:rsidR="006F78FC" w:rsidRPr="00AF13E4">
        <w:rPr>
          <w:rFonts w:eastAsiaTheme="minorEastAsia"/>
          <w:lang w:eastAsia="zh-CN"/>
        </w:rPr>
        <w:fldChar w:fldCharType="separate"/>
      </w:r>
      <w:r w:rsidR="00BA225E">
        <w:rPr>
          <w:rFonts w:eastAsiaTheme="minorEastAsia"/>
          <w:lang w:eastAsia="zh-CN"/>
        </w:rPr>
        <w:t>Figure 5</w:t>
      </w:r>
      <w:r w:rsidR="006F78FC" w:rsidRPr="00AF13E4">
        <w:rPr>
          <w:rFonts w:eastAsiaTheme="minorEastAsia"/>
          <w:lang w:eastAsia="zh-CN"/>
        </w:rPr>
        <w:fldChar w:fldCharType="end"/>
      </w:r>
      <w:r w:rsidRPr="00AF13E4">
        <w:rPr>
          <w:rFonts w:eastAsiaTheme="minorEastAsia"/>
          <w:lang w:eastAsia="zh-CN"/>
        </w:rPr>
        <w:t xml:space="preserve"> should be further discussed. One </w:t>
      </w:r>
      <w:r w:rsidR="00E4322D">
        <w:rPr>
          <w:rFonts w:eastAsiaTheme="minorEastAsia"/>
          <w:lang w:eastAsia="zh-CN"/>
        </w:rPr>
        <w:t>simple</w:t>
      </w:r>
      <w:r w:rsidR="00E4322D" w:rsidRPr="00AF13E4">
        <w:rPr>
          <w:rFonts w:eastAsiaTheme="minorEastAsia"/>
          <w:lang w:eastAsia="zh-CN"/>
        </w:rPr>
        <w:t xml:space="preserve"> </w:t>
      </w:r>
      <w:r w:rsidRPr="00AF13E4">
        <w:rPr>
          <w:rFonts w:eastAsiaTheme="minorEastAsia"/>
          <w:lang w:eastAsia="zh-CN"/>
        </w:rPr>
        <w:t>solution is to reuse legacy rule</w:t>
      </w:r>
      <w:r w:rsidR="00C160C7" w:rsidRPr="00AF13E4">
        <w:rPr>
          <w:rFonts w:eastAsiaTheme="minorEastAsia"/>
          <w:lang w:eastAsia="zh-CN"/>
        </w:rPr>
        <w:t>s</w:t>
      </w:r>
      <w:r w:rsidRPr="00AF13E4">
        <w:rPr>
          <w:rFonts w:eastAsiaTheme="minorEastAsia"/>
          <w:lang w:eastAsia="zh-CN"/>
        </w:rPr>
        <w:t xml:space="preserve"> for each TRP. Since simultaneous transmission of a PUCCH and a PUSCH is </w:t>
      </w:r>
      <w:r w:rsidR="00A20EAF" w:rsidRPr="00AF13E4">
        <w:rPr>
          <w:rFonts w:eastAsiaTheme="minorEastAsia"/>
          <w:lang w:eastAsia="zh-CN"/>
        </w:rPr>
        <w:t>not part of the WID</w:t>
      </w:r>
      <w:r w:rsidRPr="00AF13E4">
        <w:rPr>
          <w:rFonts w:eastAsiaTheme="minorEastAsia"/>
          <w:lang w:eastAsia="zh-CN"/>
        </w:rPr>
        <w:t xml:space="preserve">, how </w:t>
      </w:r>
      <w:r w:rsidR="00AC07BE" w:rsidRPr="00AF13E4">
        <w:rPr>
          <w:rFonts w:eastAsiaTheme="minorEastAsia"/>
          <w:lang w:eastAsia="zh-CN"/>
        </w:rPr>
        <w:t xml:space="preserve">to </w:t>
      </w:r>
      <w:r w:rsidRPr="00AF13E4">
        <w:rPr>
          <w:rFonts w:eastAsiaTheme="minorEastAsia"/>
          <w:lang w:eastAsia="zh-CN"/>
        </w:rPr>
        <w:t xml:space="preserve">handle </w:t>
      </w:r>
      <w:r w:rsidRPr="00AF13E4">
        <w:t xml:space="preserve">the overlapped PUCCH and PUSCH </w:t>
      </w:r>
      <w:r w:rsidR="00A20EAF" w:rsidRPr="00AF13E4">
        <w:t>for</w:t>
      </w:r>
      <w:r w:rsidRPr="00AF13E4">
        <w:t xml:space="preserve"> TRP-specific UCI multiplexing should be further studied.</w:t>
      </w:r>
    </w:p>
    <w:p w14:paraId="38E961D2" w14:textId="77777777" w:rsidR="00326B68" w:rsidRPr="00AF13E4" w:rsidRDefault="00326B68" w:rsidP="00326B68">
      <w:pPr>
        <w:jc w:val="center"/>
      </w:pPr>
      <w:r w:rsidRPr="00AF13E4">
        <w:object w:dxaOrig="26536" w:dyaOrig="6901" w14:anchorId="35EF77EA">
          <v:shape id="_x0000_i1028" type="#_x0000_t75" style="width:453.75pt;height:114.8pt" o:ole="">
            <v:imagedata r:id="rId19" o:title=""/>
          </v:shape>
          <o:OLEObject Type="Embed" ProgID="Visio.Drawing.15" ShapeID="_x0000_i1028" DrawAspect="Content" ObjectID="_1726079200" r:id="rId20"/>
        </w:object>
      </w:r>
    </w:p>
    <w:p w14:paraId="6C5A75BA" w14:textId="10F06D8D" w:rsidR="00326B68" w:rsidRPr="00AF13E4" w:rsidRDefault="00326B68" w:rsidP="00326B68">
      <w:pPr>
        <w:pStyle w:val="figure"/>
        <w:rPr>
          <w:rFonts w:eastAsiaTheme="minorEastAsia"/>
          <w:lang w:eastAsia="zh-CN"/>
        </w:rPr>
      </w:pPr>
      <w:bookmarkStart w:id="15" w:name="_Ref111120706"/>
      <w:r w:rsidRPr="00AF13E4">
        <w:rPr>
          <w:rFonts w:eastAsiaTheme="minorEastAsia"/>
          <w:lang w:eastAsia="zh-CN"/>
        </w:rPr>
        <w:t>PU</w:t>
      </w:r>
      <w:r w:rsidR="0037366C">
        <w:rPr>
          <w:rFonts w:eastAsiaTheme="minorEastAsia"/>
          <w:lang w:eastAsia="zh-CN"/>
        </w:rPr>
        <w:t>S</w:t>
      </w:r>
      <w:r w:rsidRPr="00AF13E4">
        <w:rPr>
          <w:rFonts w:eastAsiaTheme="minorEastAsia"/>
          <w:lang w:eastAsia="zh-CN"/>
        </w:rPr>
        <w:t>CH scheduling cases</w:t>
      </w:r>
      <w:bookmarkEnd w:id="15"/>
    </w:p>
    <w:p w14:paraId="65634280" w14:textId="77777777" w:rsidR="00326B68" w:rsidRPr="00AF13E4" w:rsidRDefault="00326B68" w:rsidP="00326B68">
      <w:pPr>
        <w:pStyle w:val="proposal"/>
      </w:pPr>
      <w:r w:rsidRPr="00AF13E4">
        <w:t>TRP/panel-specific UCI multiplexing can be considered.</w:t>
      </w:r>
    </w:p>
    <w:p w14:paraId="2BFB11ED" w14:textId="633F5DA3" w:rsidR="00326B68" w:rsidRPr="00AF13E4" w:rsidRDefault="00326B68" w:rsidP="00326B68">
      <w:pPr>
        <w:pStyle w:val="proposal"/>
      </w:pPr>
      <w:r w:rsidRPr="00AF13E4">
        <w:t xml:space="preserve">Further study </w:t>
      </w:r>
      <w:r w:rsidR="00371DB6" w:rsidRPr="00AF13E4">
        <w:t xml:space="preserve">on </w:t>
      </w:r>
      <w:r w:rsidRPr="00AF13E4">
        <w:t xml:space="preserve">how to handle the overlapped PUCCH and PUSCH </w:t>
      </w:r>
      <w:r w:rsidR="002510A6" w:rsidRPr="00AF13E4">
        <w:t>for</w:t>
      </w:r>
      <w:r w:rsidRPr="00AF13E4">
        <w:t xml:space="preserve"> TRP-specific UCI multiplexing. </w:t>
      </w:r>
    </w:p>
    <w:p w14:paraId="60E5A506" w14:textId="248C7896" w:rsidR="00B650C4" w:rsidRPr="00AF13E4" w:rsidRDefault="00B650C4" w:rsidP="00B650C4">
      <w:pPr>
        <w:pStyle w:val="title1"/>
      </w:pPr>
      <w:r w:rsidRPr="00AF13E4">
        <w:t xml:space="preserve">Beam indication for STxMP </w:t>
      </w:r>
      <w:r w:rsidR="00FC4D36">
        <w:t>transmission</w:t>
      </w:r>
    </w:p>
    <w:p w14:paraId="64F8C89F" w14:textId="77777777" w:rsidR="00B650C4" w:rsidRPr="00AF13E4" w:rsidRDefault="00B650C4" w:rsidP="00B650C4">
      <w:pPr>
        <w:pStyle w:val="title2"/>
      </w:pPr>
      <w:r w:rsidRPr="00AF13E4">
        <w:t>SRS resource set configuration</w:t>
      </w:r>
    </w:p>
    <w:p w14:paraId="373555C0" w14:textId="3749B963" w:rsidR="00B650C4" w:rsidRPr="00AF13E4" w:rsidRDefault="00B650C4" w:rsidP="00B650C4">
      <w:pPr>
        <w:rPr>
          <w:rFonts w:eastAsiaTheme="minorEastAsia"/>
          <w:lang w:eastAsia="zh-CN"/>
        </w:rPr>
      </w:pPr>
      <w:r w:rsidRPr="00AF13E4">
        <w:rPr>
          <w:rFonts w:eastAsiaTheme="minorEastAsia"/>
          <w:lang w:eastAsia="zh-CN"/>
        </w:rPr>
        <w:t>In Rel-17, two SRS resource sets are configured for two TRPs with usage set to codebook or non-codebook for mTRP PUSCH transmission. For SDCI-based STxMP PUSCH</w:t>
      </w:r>
      <w:r w:rsidR="009129EB" w:rsidRPr="009129EB">
        <w:rPr>
          <w:rFonts w:eastAsiaTheme="minorEastAsia"/>
          <w:lang w:eastAsia="zh-CN"/>
        </w:rPr>
        <w:t xml:space="preserve"> </w:t>
      </w:r>
      <w:r w:rsidR="009129EB">
        <w:rPr>
          <w:rFonts w:eastAsiaTheme="minorEastAsia"/>
          <w:lang w:eastAsia="zh-CN"/>
        </w:rPr>
        <w:t>transmission</w:t>
      </w:r>
      <w:r w:rsidRPr="00AF13E4">
        <w:rPr>
          <w:rFonts w:eastAsiaTheme="minorEastAsia"/>
          <w:lang w:eastAsia="zh-CN"/>
        </w:rPr>
        <w:t xml:space="preserve">, similarly, two SRS resource sets </w:t>
      </w:r>
      <w:r w:rsidR="00F22D94">
        <w:rPr>
          <w:rFonts w:eastAsiaTheme="minorEastAsia"/>
          <w:lang w:eastAsia="zh-CN"/>
        </w:rPr>
        <w:t>can</w:t>
      </w:r>
      <w:r w:rsidRPr="00AF13E4">
        <w:rPr>
          <w:rFonts w:eastAsiaTheme="minorEastAsia"/>
          <w:lang w:eastAsia="zh-CN"/>
        </w:rPr>
        <w:t xml:space="preserve"> be configured to achieve panel-specific channel measurement and precoder selection.</w:t>
      </w:r>
    </w:p>
    <w:p w14:paraId="1427865D" w14:textId="2EAF66D7" w:rsidR="00B650C4" w:rsidRPr="00AF13E4" w:rsidRDefault="00B650C4" w:rsidP="00B650C4">
      <w:pPr>
        <w:rPr>
          <w:rFonts w:eastAsiaTheme="minorEastAsia"/>
          <w:lang w:eastAsia="zh-CN"/>
        </w:rPr>
      </w:pPr>
      <w:r w:rsidRPr="00AF13E4">
        <w:rPr>
          <w:rFonts w:eastAsiaTheme="minorEastAsia"/>
          <w:lang w:eastAsia="zh-CN"/>
        </w:rPr>
        <w:t xml:space="preserve">In Rel-16, MDCI-based mTRP PUSCH transmission, one SRS resource set is shared for PUSCH transmission scheduled by two TRPs, which </w:t>
      </w:r>
      <w:r w:rsidR="002B77A7">
        <w:rPr>
          <w:rFonts w:eastAsiaTheme="minorEastAsia"/>
          <w:lang w:eastAsia="zh-CN"/>
        </w:rPr>
        <w:t xml:space="preserve">can work but with </w:t>
      </w:r>
      <w:r w:rsidR="00D36CEE">
        <w:rPr>
          <w:rFonts w:eastAsiaTheme="minorEastAsia"/>
          <w:lang w:eastAsia="zh-CN"/>
        </w:rPr>
        <w:t xml:space="preserve">low </w:t>
      </w:r>
      <w:r w:rsidR="002B77A7">
        <w:rPr>
          <w:rFonts w:eastAsiaTheme="minorEastAsia"/>
          <w:lang w:eastAsia="zh-CN"/>
        </w:rPr>
        <w:t xml:space="preserve">efficiency even if the SRS towards different TRPs are </w:t>
      </w:r>
      <w:r w:rsidRPr="00AF13E4">
        <w:rPr>
          <w:rFonts w:eastAsiaTheme="minorEastAsia"/>
          <w:lang w:eastAsia="zh-CN"/>
        </w:rPr>
        <w:t xml:space="preserve">TDM </w:t>
      </w:r>
      <w:r w:rsidR="002B77A7">
        <w:rPr>
          <w:rFonts w:eastAsiaTheme="minorEastAsia"/>
          <w:lang w:eastAsia="zh-CN"/>
        </w:rPr>
        <w:t>transmitted</w:t>
      </w:r>
      <w:r w:rsidRPr="00AF13E4">
        <w:rPr>
          <w:rFonts w:eastAsiaTheme="minorEastAsia"/>
          <w:lang w:eastAsia="zh-CN"/>
        </w:rPr>
        <w:t xml:space="preserve">. Spatial relation info or PL-RS for the SRS resources configured in the SRS resource set </w:t>
      </w:r>
      <w:r w:rsidR="002B77A7">
        <w:rPr>
          <w:rFonts w:eastAsiaTheme="minorEastAsia"/>
          <w:lang w:eastAsia="zh-CN"/>
        </w:rPr>
        <w:t>has to</w:t>
      </w:r>
      <w:r w:rsidRPr="00AF13E4">
        <w:rPr>
          <w:rFonts w:eastAsiaTheme="minorEastAsia"/>
          <w:lang w:eastAsia="zh-CN"/>
        </w:rPr>
        <w:t xml:space="preserve"> be updated by MAC CE or RRC re-configuration to </w:t>
      </w:r>
      <w:r w:rsidR="000E3CD0">
        <w:rPr>
          <w:rFonts w:eastAsiaTheme="minorEastAsia"/>
          <w:lang w:eastAsia="zh-CN"/>
        </w:rPr>
        <w:t>adjust</w:t>
      </w:r>
      <w:r w:rsidR="000E3CD0" w:rsidRPr="00AF13E4">
        <w:rPr>
          <w:rFonts w:eastAsiaTheme="minorEastAsia"/>
          <w:lang w:eastAsia="zh-CN"/>
        </w:rPr>
        <w:t xml:space="preserve"> </w:t>
      </w:r>
      <w:r w:rsidRPr="00AF13E4">
        <w:rPr>
          <w:rFonts w:eastAsiaTheme="minorEastAsia"/>
          <w:lang w:eastAsia="zh-CN"/>
        </w:rPr>
        <w:t xml:space="preserve">the transmission towards each TRP. </w:t>
      </w:r>
      <w:r w:rsidR="00743789">
        <w:rPr>
          <w:rFonts w:eastAsiaTheme="minorEastAsia"/>
          <w:lang w:eastAsia="zh-CN"/>
        </w:rPr>
        <w:t xml:space="preserve">It </w:t>
      </w:r>
      <w:r w:rsidR="00D36CEE">
        <w:rPr>
          <w:rFonts w:eastAsiaTheme="minorEastAsia"/>
          <w:lang w:eastAsia="zh-CN"/>
        </w:rPr>
        <w:t>will</w:t>
      </w:r>
      <w:r w:rsidR="00743789">
        <w:rPr>
          <w:rFonts w:eastAsiaTheme="minorEastAsia"/>
          <w:lang w:eastAsia="zh-CN"/>
        </w:rPr>
        <w:t xml:space="preserve"> get worse</w:t>
      </w:r>
      <w:r w:rsidRPr="00AF13E4">
        <w:rPr>
          <w:rFonts w:eastAsiaTheme="minorEastAsia"/>
          <w:lang w:eastAsia="zh-CN"/>
        </w:rPr>
        <w:t xml:space="preserve"> for MDCI-based STxMP</w:t>
      </w:r>
      <w:r w:rsidR="00D36CEE">
        <w:rPr>
          <w:rFonts w:eastAsiaTheme="minorEastAsia"/>
          <w:lang w:eastAsia="zh-CN"/>
        </w:rPr>
        <w:t xml:space="preserve"> transmission</w:t>
      </w:r>
      <w:r w:rsidRPr="00AF13E4">
        <w:rPr>
          <w:rFonts w:eastAsiaTheme="minorEastAsia"/>
          <w:lang w:eastAsia="zh-CN"/>
        </w:rPr>
        <w:t xml:space="preserve"> </w:t>
      </w:r>
      <w:r w:rsidR="00743789">
        <w:rPr>
          <w:rFonts w:eastAsiaTheme="minorEastAsia"/>
          <w:lang w:eastAsia="zh-CN"/>
        </w:rPr>
        <w:t>where</w:t>
      </w:r>
      <w:r w:rsidRPr="00AF13E4">
        <w:rPr>
          <w:rFonts w:eastAsiaTheme="minorEastAsia"/>
          <w:lang w:eastAsia="zh-CN"/>
        </w:rPr>
        <w:t xml:space="preserve"> overlapped PUSCH scheduled by two DCI are simultaneously transmitted, requi</w:t>
      </w:r>
      <w:r w:rsidR="00743789">
        <w:rPr>
          <w:rFonts w:eastAsiaTheme="minorEastAsia"/>
          <w:lang w:eastAsia="zh-CN"/>
        </w:rPr>
        <w:t xml:space="preserve">ring </w:t>
      </w:r>
      <w:r w:rsidRPr="00AF13E4">
        <w:rPr>
          <w:rFonts w:eastAsiaTheme="minorEastAsia"/>
          <w:lang w:eastAsia="zh-CN"/>
        </w:rPr>
        <w:t xml:space="preserve">exclusive SRS resource(s) </w:t>
      </w:r>
      <w:r w:rsidR="00743789">
        <w:rPr>
          <w:rFonts w:eastAsiaTheme="minorEastAsia"/>
          <w:lang w:eastAsia="zh-CN"/>
        </w:rPr>
        <w:t>associated with different panels</w:t>
      </w:r>
      <w:r w:rsidR="00743789" w:rsidRPr="00743789">
        <w:rPr>
          <w:rFonts w:eastAsiaTheme="minorEastAsia"/>
          <w:lang w:eastAsia="zh-CN"/>
        </w:rPr>
        <w:t xml:space="preserve"> </w:t>
      </w:r>
      <w:r w:rsidR="00743789" w:rsidRPr="00AF13E4">
        <w:rPr>
          <w:rFonts w:eastAsiaTheme="minorEastAsia"/>
          <w:lang w:eastAsia="zh-CN"/>
        </w:rPr>
        <w:t>respectively</w:t>
      </w:r>
      <w:r w:rsidR="00743789">
        <w:rPr>
          <w:rFonts w:eastAsiaTheme="minorEastAsia"/>
          <w:lang w:eastAsia="zh-CN"/>
        </w:rPr>
        <w:t xml:space="preserve"> </w:t>
      </w:r>
      <w:r w:rsidRPr="00AF13E4">
        <w:rPr>
          <w:rFonts w:eastAsiaTheme="minorEastAsia"/>
          <w:lang w:eastAsia="zh-CN"/>
        </w:rPr>
        <w:t>for codebook-based</w:t>
      </w:r>
      <w:r w:rsidR="00743789">
        <w:rPr>
          <w:rFonts w:eastAsiaTheme="minorEastAsia"/>
          <w:lang w:eastAsia="zh-CN"/>
        </w:rPr>
        <w:t>/</w:t>
      </w:r>
      <w:r w:rsidRPr="00AF13E4">
        <w:rPr>
          <w:rFonts w:eastAsiaTheme="minorEastAsia"/>
          <w:lang w:eastAsia="zh-CN"/>
        </w:rPr>
        <w:t xml:space="preserve">non-codebook-based transmission. More specifically, each TRP should maintain UL channels state </w:t>
      </w:r>
      <w:r w:rsidRPr="00AF13E4">
        <w:rPr>
          <w:rFonts w:eastAsiaTheme="minorEastAsia"/>
          <w:lang w:eastAsia="zh-CN"/>
        </w:rPr>
        <w:lastRenderedPageBreak/>
        <w:t>information persistently for STxMP scheduling at any time. Hence, two SRS resource sets should be configured</w:t>
      </w:r>
      <w:r w:rsidR="00743789">
        <w:rPr>
          <w:rFonts w:eastAsiaTheme="minorEastAsia"/>
          <w:lang w:eastAsia="zh-CN"/>
        </w:rPr>
        <w:t>, otherwise UE cannot trace the SRS resource(s) for each PUSCH</w:t>
      </w:r>
      <w:r w:rsidRPr="00AF13E4">
        <w:rPr>
          <w:rFonts w:eastAsiaTheme="minorEastAsia"/>
          <w:lang w:eastAsia="zh-CN"/>
        </w:rPr>
        <w:t xml:space="preserve">. </w:t>
      </w:r>
    </w:p>
    <w:p w14:paraId="4B5A4892" w14:textId="4FF066F0" w:rsidR="00B650C4" w:rsidRPr="00AF13E4" w:rsidRDefault="00B650C4" w:rsidP="00B650C4">
      <w:pPr>
        <w:pStyle w:val="proposal"/>
      </w:pPr>
      <w:r w:rsidRPr="00AF13E4">
        <w:t xml:space="preserve">Support to configure </w:t>
      </w:r>
      <w:r w:rsidR="00743789">
        <w:t>two</w:t>
      </w:r>
      <w:r w:rsidRPr="00AF13E4">
        <w:t xml:space="preserve"> SRS resource sets for STxMP</w:t>
      </w:r>
      <w:r w:rsidR="000B1783">
        <w:t xml:space="preserve"> transmission</w:t>
      </w:r>
      <w:r w:rsidRPr="00AF13E4">
        <w:t xml:space="preserve"> in both SDCI-based and MDCI-based mTRP operation.</w:t>
      </w:r>
    </w:p>
    <w:p w14:paraId="619ED803" w14:textId="77777777" w:rsidR="00B650C4" w:rsidRPr="00AF13E4" w:rsidRDefault="00B650C4" w:rsidP="00B650C4">
      <w:pPr>
        <w:pStyle w:val="title2"/>
      </w:pPr>
      <w:r w:rsidRPr="00AF13E4">
        <w:t>Beam indication</w:t>
      </w:r>
    </w:p>
    <w:p w14:paraId="25D1D62A" w14:textId="0AF41D85" w:rsidR="00B650C4" w:rsidRPr="00AF13E4" w:rsidRDefault="00B650C4" w:rsidP="00B650C4">
      <w:pPr>
        <w:rPr>
          <w:rFonts w:eastAsiaTheme="minorEastAsia"/>
        </w:rPr>
      </w:pPr>
      <w:r w:rsidRPr="00AF13E4">
        <w:rPr>
          <w:rFonts w:eastAsiaTheme="minorEastAsia"/>
        </w:rPr>
        <w:t>Extension of Rel-17 unified TCI framework for indication of multiple UL TCI states focusing on mTRP use case will be discussed in Rel-18</w:t>
      </w:r>
      <w:r w:rsidRPr="00AF13E4">
        <w:rPr>
          <w:rFonts w:eastAsiaTheme="minorEastAsia"/>
        </w:rPr>
        <w:fldChar w:fldCharType="begin"/>
      </w:r>
      <w:r w:rsidRPr="00AF13E4">
        <w:rPr>
          <w:rFonts w:eastAsiaTheme="minorEastAsia"/>
        </w:rPr>
        <w:instrText xml:space="preserve"> REF _Ref101685642 \r \h  \* MERGEFORMAT </w:instrText>
      </w:r>
      <w:r w:rsidRPr="00AF13E4">
        <w:rPr>
          <w:rFonts w:eastAsiaTheme="minorEastAsia"/>
        </w:rPr>
      </w:r>
      <w:r w:rsidRPr="00AF13E4">
        <w:rPr>
          <w:rFonts w:eastAsiaTheme="minorEastAsia"/>
        </w:rPr>
        <w:fldChar w:fldCharType="separate"/>
      </w:r>
      <w:r w:rsidR="00CA554A">
        <w:rPr>
          <w:rFonts w:eastAsiaTheme="minorEastAsia"/>
        </w:rPr>
        <w:t>[1]</w:t>
      </w:r>
      <w:r w:rsidRPr="00AF13E4">
        <w:rPr>
          <w:rFonts w:eastAsiaTheme="minorEastAsia"/>
        </w:rPr>
        <w:fldChar w:fldCharType="end"/>
      </w:r>
      <w:r w:rsidRPr="00AF13E4">
        <w:rPr>
          <w:rFonts w:eastAsiaTheme="minorEastAsia"/>
        </w:rPr>
        <w:t xml:space="preserve">. From our perspective, two </w:t>
      </w:r>
      <w:r w:rsidR="005A180B">
        <w:rPr>
          <w:rFonts w:eastAsiaTheme="minorEastAsia"/>
        </w:rPr>
        <w:t>unified UL</w:t>
      </w:r>
      <w:r w:rsidR="005A180B" w:rsidRPr="00AF13E4">
        <w:rPr>
          <w:rFonts w:eastAsiaTheme="minorEastAsia"/>
        </w:rPr>
        <w:t xml:space="preserve"> </w:t>
      </w:r>
      <w:r w:rsidRPr="00AF13E4">
        <w:rPr>
          <w:rFonts w:eastAsiaTheme="minorEastAsia"/>
        </w:rPr>
        <w:t xml:space="preserve">TCI states indicated for SDCI-based UL mTRP transmission are applicable for STxMP given the UE supports the capability. Detailed consideration and design on beam report supporting STxMP and beam indication can be found in </w:t>
      </w:r>
      <w:r w:rsidR="00F3556C">
        <w:rPr>
          <w:rFonts w:eastAsiaTheme="minorEastAsia"/>
        </w:rPr>
        <w:t>our</w:t>
      </w:r>
      <w:r w:rsidRPr="00AF13E4">
        <w:rPr>
          <w:rFonts w:eastAsiaTheme="minorEastAsia"/>
        </w:rPr>
        <w:t xml:space="preserve"> companion contribution</w:t>
      </w:r>
      <w:r w:rsidR="00D367CA">
        <w:rPr>
          <w:rFonts w:eastAsiaTheme="minorEastAsia"/>
        </w:rPr>
        <w:t xml:space="preserve"> </w:t>
      </w:r>
      <w:r w:rsidR="00D367CA">
        <w:rPr>
          <w:rFonts w:eastAsiaTheme="minorEastAsia"/>
        </w:rPr>
        <w:fldChar w:fldCharType="begin"/>
      </w:r>
      <w:r w:rsidR="00D367CA">
        <w:rPr>
          <w:rFonts w:eastAsiaTheme="minorEastAsia"/>
        </w:rPr>
        <w:instrText xml:space="preserve"> REF _Ref101881576 \r \h </w:instrText>
      </w:r>
      <w:r w:rsidR="00D367CA">
        <w:rPr>
          <w:rFonts w:eastAsiaTheme="minorEastAsia"/>
        </w:rPr>
      </w:r>
      <w:r w:rsidR="00D367CA">
        <w:rPr>
          <w:rFonts w:eastAsiaTheme="minorEastAsia"/>
        </w:rPr>
        <w:fldChar w:fldCharType="separate"/>
      </w:r>
      <w:r w:rsidR="00D367CA">
        <w:rPr>
          <w:rFonts w:eastAsiaTheme="minorEastAsia"/>
        </w:rPr>
        <w:t>[2]</w:t>
      </w:r>
      <w:r w:rsidR="00D367CA">
        <w:rPr>
          <w:rFonts w:eastAsiaTheme="minorEastAsia"/>
        </w:rPr>
        <w:fldChar w:fldCharType="end"/>
      </w:r>
      <w:r w:rsidRPr="00AF13E4">
        <w:rPr>
          <w:rFonts w:eastAsiaTheme="minorEastAsia"/>
        </w:rPr>
        <w:t>.</w:t>
      </w:r>
    </w:p>
    <w:p w14:paraId="7E11D262" w14:textId="77777777" w:rsidR="00B650C4" w:rsidRPr="00AF13E4" w:rsidRDefault="00B650C4" w:rsidP="00B650C4">
      <w:pPr>
        <w:pStyle w:val="proposal"/>
      </w:pPr>
      <w:r w:rsidRPr="00AF13E4">
        <w:t>TCI states indication designed for SDCI-based mTRP is also applicable for 2 panels simultaneous transmission towards 2 TRPs.</w:t>
      </w:r>
    </w:p>
    <w:p w14:paraId="0CC10499" w14:textId="1A091D40" w:rsidR="00B650C4" w:rsidRPr="00AF13E4" w:rsidRDefault="00B650C4" w:rsidP="00B650C4">
      <w:pPr>
        <w:rPr>
          <w:rFonts w:eastAsiaTheme="minorEastAsia"/>
          <w:lang w:eastAsia="zh-CN"/>
        </w:rPr>
      </w:pPr>
      <w:r w:rsidRPr="00AF13E4">
        <w:rPr>
          <w:rFonts w:eastAsiaTheme="minorEastAsia"/>
          <w:lang w:eastAsia="zh-CN"/>
        </w:rPr>
        <w:t xml:space="preserve">Beam indication designed with the objective of unified TCI extension for mTRP transmission also can be directly used for STxMP in MDCI-based mTRP if the indicated TCI states are associated with two panels. To indicate the </w:t>
      </w:r>
      <w:r w:rsidR="00F53376">
        <w:rPr>
          <w:rFonts w:eastAsiaTheme="minorEastAsia"/>
          <w:lang w:eastAsia="zh-CN"/>
        </w:rPr>
        <w:t>unified</w:t>
      </w:r>
      <w:r w:rsidRPr="00AF13E4">
        <w:rPr>
          <w:rFonts w:eastAsiaTheme="minorEastAsia"/>
          <w:lang w:eastAsia="zh-CN"/>
        </w:rPr>
        <w:t xml:space="preserve"> TCI state for each TRP/panel separately, CoresetPoolIndex can be used to achieve the association between the indicated TCI state and the scheduled channels. More details can be referred to</w:t>
      </w:r>
      <w:r w:rsidR="00D367CA">
        <w:rPr>
          <w:rFonts w:eastAsiaTheme="minorEastAsia"/>
          <w:lang w:eastAsia="zh-CN"/>
        </w:rPr>
        <w:t xml:space="preserve"> </w:t>
      </w:r>
      <w:r w:rsidR="00D367CA">
        <w:rPr>
          <w:rFonts w:eastAsiaTheme="minorEastAsia"/>
          <w:lang w:eastAsia="zh-CN"/>
        </w:rPr>
        <w:fldChar w:fldCharType="begin"/>
      </w:r>
      <w:r w:rsidR="00D367CA">
        <w:rPr>
          <w:rFonts w:eastAsiaTheme="minorEastAsia"/>
          <w:lang w:eastAsia="zh-CN"/>
        </w:rPr>
        <w:instrText xml:space="preserve"> REF _Ref101881576 \r \h </w:instrText>
      </w:r>
      <w:r w:rsidR="00D367CA">
        <w:rPr>
          <w:rFonts w:eastAsiaTheme="minorEastAsia"/>
          <w:lang w:eastAsia="zh-CN"/>
        </w:rPr>
      </w:r>
      <w:r w:rsidR="00D367CA">
        <w:rPr>
          <w:rFonts w:eastAsiaTheme="minorEastAsia"/>
          <w:lang w:eastAsia="zh-CN"/>
        </w:rPr>
        <w:fldChar w:fldCharType="separate"/>
      </w:r>
      <w:r w:rsidR="00D367CA">
        <w:rPr>
          <w:rFonts w:eastAsiaTheme="minorEastAsia"/>
          <w:lang w:eastAsia="zh-CN"/>
        </w:rPr>
        <w:t>[2]</w:t>
      </w:r>
      <w:r w:rsidR="00D367CA">
        <w:rPr>
          <w:rFonts w:eastAsiaTheme="minorEastAsia"/>
          <w:lang w:eastAsia="zh-CN"/>
        </w:rPr>
        <w:fldChar w:fldCharType="end"/>
      </w:r>
      <w:r w:rsidRPr="00AF13E4">
        <w:rPr>
          <w:rFonts w:eastAsiaTheme="minorEastAsia"/>
          <w:lang w:eastAsia="zh-CN"/>
        </w:rPr>
        <w:t xml:space="preserve">.    </w:t>
      </w:r>
    </w:p>
    <w:p w14:paraId="63DA12F5" w14:textId="77777777" w:rsidR="00B650C4" w:rsidRPr="00AF13E4" w:rsidRDefault="00B650C4" w:rsidP="00B650C4">
      <w:pPr>
        <w:pStyle w:val="proposal"/>
      </w:pPr>
      <w:r w:rsidRPr="00AF13E4">
        <w:t>CoresetPoolIndex can be used to achieve the association between the indicated TCI state and the scheduled channels.</w:t>
      </w:r>
    </w:p>
    <w:p w14:paraId="401635BE" w14:textId="200EC25B" w:rsidR="00B650C4" w:rsidRPr="00AF13E4" w:rsidRDefault="00B650C4" w:rsidP="00B650C4">
      <w:pPr>
        <w:rPr>
          <w:rFonts w:eastAsiaTheme="minorEastAsia"/>
          <w:lang w:eastAsia="zh-CN"/>
        </w:rPr>
      </w:pPr>
      <w:r w:rsidRPr="00AF13E4">
        <w:rPr>
          <w:rFonts w:eastAsiaTheme="minorEastAsia"/>
          <w:lang w:eastAsia="zh-CN"/>
        </w:rPr>
        <w:t xml:space="preserve">If two SRS resource sets configured for codebook-based or non-codebook-based transmission are </w:t>
      </w:r>
      <w:r w:rsidR="00F53376">
        <w:rPr>
          <w:rFonts w:eastAsiaTheme="minorEastAsia"/>
          <w:lang w:eastAsia="zh-CN"/>
        </w:rPr>
        <w:t>following</w:t>
      </w:r>
      <w:r w:rsidR="00F53376" w:rsidRPr="00AF13E4">
        <w:rPr>
          <w:rFonts w:eastAsiaTheme="minorEastAsia"/>
          <w:lang w:eastAsia="zh-CN"/>
        </w:rPr>
        <w:t xml:space="preserve"> </w:t>
      </w:r>
      <w:r w:rsidR="00F53376">
        <w:rPr>
          <w:rFonts w:eastAsiaTheme="minorEastAsia"/>
          <w:lang w:eastAsia="zh-CN"/>
        </w:rPr>
        <w:t>unified TCI state</w:t>
      </w:r>
      <w:r w:rsidRPr="00AF13E4">
        <w:rPr>
          <w:rFonts w:eastAsiaTheme="minorEastAsia"/>
          <w:lang w:eastAsia="zh-CN"/>
        </w:rPr>
        <w:t xml:space="preserve">, two unified TCI states indicated for SDCI-based or MDCI-based mTRP PUSCH transmission can be applied to two SRS resource sets respectively. </w:t>
      </w:r>
    </w:p>
    <w:p w14:paraId="2F1893B7" w14:textId="77777777" w:rsidR="00B650C4" w:rsidRPr="00AF13E4" w:rsidRDefault="00B650C4" w:rsidP="00B650C4">
      <w:pPr>
        <w:pStyle w:val="proposal"/>
      </w:pPr>
      <w:r w:rsidRPr="00AF13E4">
        <w:t>Two unified TCI states indicated for mTRP transmission are applied for two SRS resource sets respectively.</w:t>
      </w:r>
    </w:p>
    <w:p w14:paraId="59EB7A60" w14:textId="0394F672" w:rsidR="00326B68" w:rsidRPr="00AF13E4" w:rsidRDefault="00326B68" w:rsidP="00326B68">
      <w:pPr>
        <w:pStyle w:val="title1"/>
      </w:pPr>
      <w:r w:rsidRPr="00AF13E4">
        <w:t xml:space="preserve">Power control for STxMP </w:t>
      </w:r>
    </w:p>
    <w:p w14:paraId="39C2A771" w14:textId="031EFB25" w:rsidR="00326B68" w:rsidRPr="00AF13E4" w:rsidRDefault="00326B68" w:rsidP="00326B68">
      <w:r w:rsidRPr="00AF13E4">
        <w:t>In Rel-17 UL SDCI-based mTRP, to achieve TRP-specific open-loop power control, two sets of power control parameters including P0/alpha/PL-RS/closed-loop-index are indicated by two SRI fields for mTRP PUSCH repetition. And</w:t>
      </w:r>
      <w:r w:rsidR="00337867" w:rsidRPr="00AF13E4">
        <w:t>,</w:t>
      </w:r>
      <w:r w:rsidRPr="00AF13E4">
        <w:t xml:space="preserve"> two spatial relation </w:t>
      </w:r>
      <w:proofErr w:type="spellStart"/>
      <w:r w:rsidR="00371DB6" w:rsidRPr="00AF13E4">
        <w:t>I</w:t>
      </w:r>
      <w:r w:rsidRPr="00AF13E4">
        <w:t>nfos</w:t>
      </w:r>
      <w:proofErr w:type="spellEnd"/>
      <w:r w:rsidRPr="00AF13E4">
        <w:t xml:space="preserve"> or power control parameter sets containing P0/PL-RS/closed-loop-index are activated </w:t>
      </w:r>
      <w:r w:rsidR="00337867" w:rsidRPr="00AF13E4">
        <w:t xml:space="preserve">for </w:t>
      </w:r>
      <w:r w:rsidRPr="00AF13E4">
        <w:t>one PUCCH resource. TRP-specific closed-loop power control is also supported for both PUSCH and PUCCH by two TPC fields for two closed</w:t>
      </w:r>
      <w:r w:rsidR="00371DB6" w:rsidRPr="00AF13E4">
        <w:t>-</w:t>
      </w:r>
      <w:r w:rsidRPr="00AF13E4">
        <w:t xml:space="preserve">loop indices. To report </w:t>
      </w:r>
      <w:r w:rsidR="00371DB6" w:rsidRPr="00AF13E4">
        <w:t xml:space="preserve">the </w:t>
      </w:r>
      <w:r w:rsidRPr="00AF13E4">
        <w:t xml:space="preserve">power headroom for PUSCH transmission towards each TRP to assist TRP-specific power control, TRP-specific PHR reporting is supported. In </w:t>
      </w:r>
      <w:r w:rsidR="00371DB6" w:rsidRPr="00AF13E4">
        <w:t xml:space="preserve">the </w:t>
      </w:r>
      <w:r w:rsidRPr="00AF13E4">
        <w:t>Rel-17 unified TCI framework, power control parameter setting including P0/alpha/closed-loop-index for UL channels or signal</w:t>
      </w:r>
      <w:r w:rsidR="00371DB6" w:rsidRPr="00AF13E4">
        <w:t>s</w:t>
      </w:r>
      <w:r w:rsidRPr="00AF13E4">
        <w:t xml:space="preserve"> are associated with the common TCI state. </w:t>
      </w:r>
      <w:r w:rsidRPr="00AF13E4">
        <w:rPr>
          <w:rFonts w:eastAsiaTheme="minorEastAsia"/>
          <w:lang w:eastAsia="zh-CN"/>
        </w:rPr>
        <w:t xml:space="preserve">Common PL-RS for UL transmission is also associated with or derived from the </w:t>
      </w:r>
      <w:r w:rsidRPr="00AF13E4">
        <w:t>common TCI state.</w:t>
      </w:r>
    </w:p>
    <w:p w14:paraId="7B9E6979" w14:textId="7796C55B" w:rsidR="00326B68" w:rsidRPr="00AF13E4" w:rsidRDefault="00326B68" w:rsidP="00326B68">
      <w:pPr>
        <w:rPr>
          <w:rFonts w:eastAsiaTheme="minorEastAsia"/>
          <w:lang w:eastAsia="zh-CN"/>
        </w:rPr>
      </w:pPr>
      <w:r w:rsidRPr="00AF13E4">
        <w:t xml:space="preserve">Based on the TRP-specific power control design and the power control parameter determination in </w:t>
      </w:r>
      <w:r w:rsidR="006F42D0" w:rsidRPr="00AF13E4">
        <w:t>the</w:t>
      </w:r>
      <w:r w:rsidR="004F2197" w:rsidRPr="00AF13E4">
        <w:t xml:space="preserve"> </w:t>
      </w:r>
      <w:r w:rsidRPr="00AF13E4">
        <w:t xml:space="preserve">unified TCI framework, panel-specific power control can be facilitated. </w:t>
      </w:r>
      <w:r w:rsidRPr="00AF13E4">
        <w:rPr>
          <w:rFonts w:eastAsiaTheme="minorEastAsia"/>
          <w:lang w:eastAsia="zh-CN"/>
        </w:rPr>
        <w:t xml:space="preserve">From our perspective, </w:t>
      </w:r>
      <w:r w:rsidR="001E14A2" w:rsidRPr="00AF13E4">
        <w:rPr>
          <w:rFonts w:eastAsiaTheme="minorEastAsia"/>
          <w:lang w:eastAsia="zh-CN"/>
        </w:rPr>
        <w:t xml:space="preserve">the </w:t>
      </w:r>
      <w:r w:rsidRPr="00AF13E4">
        <w:rPr>
          <w:rFonts w:eastAsiaTheme="minorEastAsia"/>
          <w:lang w:eastAsia="zh-CN"/>
        </w:rPr>
        <w:t>following aspects should be considered for both SDCI-based and MDCI-based STxMP:</w:t>
      </w:r>
    </w:p>
    <w:p w14:paraId="0741357B" w14:textId="77777777" w:rsidR="00326B68" w:rsidRPr="00AF13E4" w:rsidRDefault="00326B68" w:rsidP="00326B68">
      <w:pPr>
        <w:pStyle w:val="bullet2"/>
      </w:pPr>
      <w:r w:rsidRPr="00AF13E4">
        <w:t xml:space="preserve">Panel-specific open-loop and closed-loop power control </w:t>
      </w:r>
    </w:p>
    <w:p w14:paraId="6BAD6029" w14:textId="77777777" w:rsidR="00326B68" w:rsidRPr="00AF13E4" w:rsidRDefault="00326B68" w:rsidP="00326B68">
      <w:pPr>
        <w:pStyle w:val="bullet2"/>
      </w:pPr>
      <w:r w:rsidRPr="00AF13E4">
        <w:t>Power limit for multi-panel PUSCH transmission</w:t>
      </w:r>
    </w:p>
    <w:p w14:paraId="754EF2BD" w14:textId="77777777" w:rsidR="00326B68" w:rsidRPr="00AF13E4" w:rsidRDefault="00326B68" w:rsidP="00326B68">
      <w:pPr>
        <w:pStyle w:val="bullet2"/>
      </w:pPr>
      <w:r w:rsidRPr="00AF13E4">
        <w:t xml:space="preserve">Panel-specific PHR reporting </w:t>
      </w:r>
    </w:p>
    <w:p w14:paraId="70C32196" w14:textId="77777777" w:rsidR="00326B68" w:rsidRPr="00AF13E4" w:rsidRDefault="00326B68" w:rsidP="00326B68">
      <w:pPr>
        <w:pStyle w:val="title2"/>
      </w:pPr>
      <w:r w:rsidRPr="00AF13E4">
        <w:rPr>
          <w:rFonts w:eastAsiaTheme="minorEastAsia"/>
        </w:rPr>
        <w:t xml:space="preserve">Panel/TRP-specific </w:t>
      </w:r>
      <w:r w:rsidRPr="00AF13E4">
        <w:t>open-loop and closed-loop power control</w:t>
      </w:r>
    </w:p>
    <w:p w14:paraId="08EC6B1C" w14:textId="5C279B7D" w:rsidR="00326B68" w:rsidRPr="00AF13E4" w:rsidRDefault="00326B68" w:rsidP="00326B68">
      <w:pPr>
        <w:rPr>
          <w:rFonts w:eastAsiaTheme="minorEastAsia"/>
          <w:lang w:eastAsia="zh-CN"/>
        </w:rPr>
      </w:pPr>
      <w:r w:rsidRPr="00AF13E4">
        <w:rPr>
          <w:rFonts w:eastAsiaTheme="minorEastAsia"/>
          <w:lang w:eastAsia="zh-CN"/>
        </w:rPr>
        <w:t>Since we focus on multi-panel transmission towards mTRP, two sets of power control parameter setting</w:t>
      </w:r>
      <w:r w:rsidR="000B1AFF" w:rsidRPr="00AF13E4">
        <w:rPr>
          <w:rFonts w:eastAsiaTheme="minorEastAsia"/>
          <w:lang w:eastAsia="zh-CN"/>
        </w:rPr>
        <w:t>s</w:t>
      </w:r>
      <w:r w:rsidRPr="00AF13E4">
        <w:rPr>
          <w:rFonts w:eastAsiaTheme="minorEastAsia"/>
          <w:lang w:eastAsia="zh-CN"/>
        </w:rPr>
        <w:t xml:space="preserve"> and two PL-RS</w:t>
      </w:r>
      <w:r w:rsidR="00607D07" w:rsidRPr="00AF13E4">
        <w:rPr>
          <w:rFonts w:eastAsiaTheme="minorEastAsia"/>
          <w:lang w:eastAsia="zh-CN"/>
        </w:rPr>
        <w:t>s</w:t>
      </w:r>
      <w:r w:rsidRPr="00AF13E4">
        <w:rPr>
          <w:rFonts w:eastAsiaTheme="minorEastAsia"/>
          <w:lang w:eastAsia="zh-CN"/>
        </w:rPr>
        <w:t xml:space="preserve"> can be acquired by two indicated TCI states as we illustrate in </w:t>
      </w:r>
      <w:r w:rsidRPr="00AF13E4">
        <w:rPr>
          <w:rFonts w:eastAsiaTheme="minorEastAsia"/>
          <w:lang w:eastAsia="zh-CN"/>
        </w:rPr>
        <w:fldChar w:fldCharType="begin"/>
      </w:r>
      <w:r w:rsidRPr="00AF13E4">
        <w:rPr>
          <w:rFonts w:eastAsiaTheme="minorEastAsia"/>
          <w:lang w:eastAsia="zh-CN"/>
        </w:rPr>
        <w:instrText xml:space="preserve"> REF _Ref101881576 \r \h </w:instrText>
      </w:r>
      <w:r w:rsidRPr="00AF13E4">
        <w:rPr>
          <w:rFonts w:eastAsiaTheme="minorEastAsia"/>
          <w:lang w:eastAsia="zh-CN"/>
        </w:rPr>
      </w:r>
      <w:r w:rsidRPr="00AF13E4">
        <w:rPr>
          <w:rFonts w:eastAsiaTheme="minorEastAsia"/>
          <w:lang w:eastAsia="zh-CN"/>
        </w:rPr>
        <w:fldChar w:fldCharType="separate"/>
      </w:r>
      <w:r w:rsidR="00CA554A">
        <w:rPr>
          <w:rFonts w:eastAsiaTheme="minorEastAsia"/>
          <w:lang w:eastAsia="zh-CN"/>
        </w:rPr>
        <w:t>[2]</w:t>
      </w:r>
      <w:r w:rsidRPr="00AF13E4">
        <w:rPr>
          <w:rFonts w:eastAsiaTheme="minorEastAsia"/>
          <w:lang w:eastAsia="zh-CN"/>
        </w:rPr>
        <w:fldChar w:fldCharType="end"/>
      </w:r>
      <w:r w:rsidR="00E74419" w:rsidRPr="00AF13E4">
        <w:rPr>
          <w:rFonts w:eastAsiaTheme="minorEastAsia"/>
          <w:lang w:eastAsia="zh-CN"/>
        </w:rPr>
        <w:t>, and</w:t>
      </w:r>
      <w:r w:rsidRPr="00AF13E4">
        <w:rPr>
          <w:rFonts w:eastAsiaTheme="minorEastAsia"/>
          <w:lang w:eastAsia="zh-CN"/>
        </w:rPr>
        <w:t xml:space="preserve"> </w:t>
      </w:r>
      <w:r w:rsidR="00E74419" w:rsidRPr="00AF13E4">
        <w:rPr>
          <w:rFonts w:eastAsiaTheme="minorEastAsia"/>
          <w:lang w:eastAsia="zh-CN"/>
        </w:rPr>
        <w:t>s</w:t>
      </w:r>
      <w:r w:rsidRPr="00AF13E4">
        <w:rPr>
          <w:rFonts w:eastAsiaTheme="minorEastAsia"/>
          <w:lang w:eastAsia="zh-CN"/>
        </w:rPr>
        <w:t xml:space="preserve">eparate open-loop power control </w:t>
      </w:r>
      <w:r w:rsidR="00E74419" w:rsidRPr="00AF13E4">
        <w:rPr>
          <w:rFonts w:eastAsiaTheme="minorEastAsia"/>
          <w:lang w:eastAsia="zh-CN"/>
        </w:rPr>
        <w:t xml:space="preserve">can be </w:t>
      </w:r>
      <w:r w:rsidRPr="00AF13E4">
        <w:rPr>
          <w:rFonts w:eastAsiaTheme="minorEastAsia"/>
          <w:lang w:eastAsia="zh-CN"/>
        </w:rPr>
        <w:t>achieved. Regarding closed loop-power control, two TPC fields are designed for two closed</w:t>
      </w:r>
      <w:r w:rsidR="000B1AFF" w:rsidRPr="00AF13E4">
        <w:rPr>
          <w:rFonts w:eastAsiaTheme="minorEastAsia"/>
          <w:lang w:eastAsia="zh-CN"/>
        </w:rPr>
        <w:t>-</w:t>
      </w:r>
      <w:r w:rsidRPr="00AF13E4">
        <w:rPr>
          <w:rFonts w:eastAsiaTheme="minorEastAsia"/>
          <w:lang w:eastAsia="zh-CN"/>
        </w:rPr>
        <w:t>loop indices respectively in Rel-17 UL mTRP, which can be inherited to S</w:t>
      </w:r>
      <w:r w:rsidR="00AC58E3">
        <w:rPr>
          <w:rFonts w:eastAsiaTheme="minorEastAsia"/>
          <w:lang w:eastAsia="zh-CN"/>
        </w:rPr>
        <w:t>T</w:t>
      </w:r>
      <w:r w:rsidRPr="00AF13E4">
        <w:rPr>
          <w:rFonts w:eastAsiaTheme="minorEastAsia"/>
          <w:lang w:eastAsia="zh-CN"/>
        </w:rPr>
        <w:t>xMP.</w:t>
      </w:r>
    </w:p>
    <w:p w14:paraId="70D5CF23" w14:textId="4431E712" w:rsidR="00326B68" w:rsidRPr="00AF13E4" w:rsidRDefault="00326B68" w:rsidP="00326B68">
      <w:pPr>
        <w:pStyle w:val="proposal"/>
      </w:pPr>
      <w:r w:rsidRPr="00AF13E4">
        <w:t xml:space="preserve">Panel-specific open-loop power control can be achieved by two PC </w:t>
      </w:r>
      <w:r w:rsidR="00607D07" w:rsidRPr="00AF13E4">
        <w:t xml:space="preserve">settings </w:t>
      </w:r>
      <w:r w:rsidRPr="00AF13E4">
        <w:t>associate</w:t>
      </w:r>
      <w:r w:rsidR="00DC698E" w:rsidRPr="00AF13E4">
        <w:t>d</w:t>
      </w:r>
      <w:r w:rsidRPr="00AF13E4">
        <w:t xml:space="preserve"> </w:t>
      </w:r>
      <w:r w:rsidR="00DC698E" w:rsidRPr="00AF13E4">
        <w:t>with</w:t>
      </w:r>
      <w:r w:rsidRPr="00AF13E4">
        <w:t xml:space="preserve"> two indicated TCI states, while panel-specific closed</w:t>
      </w:r>
      <w:r w:rsidR="000B1AFF" w:rsidRPr="00AF13E4">
        <w:t>-</w:t>
      </w:r>
      <w:r w:rsidRPr="00AF13E4">
        <w:t>loop power control can inherit the design in Rel-17.</w:t>
      </w:r>
    </w:p>
    <w:p w14:paraId="557853DF" w14:textId="77777777" w:rsidR="00326B68" w:rsidRPr="00AF13E4" w:rsidRDefault="00326B68" w:rsidP="00326B68">
      <w:pPr>
        <w:pStyle w:val="title2"/>
      </w:pPr>
      <w:bookmarkStart w:id="16" w:name="_Hlk102160127"/>
      <w:r w:rsidRPr="00AF13E4">
        <w:t>Panel-specific power limit</w:t>
      </w:r>
    </w:p>
    <w:p w14:paraId="04366A0E" w14:textId="2FFBB369" w:rsidR="006B7DF2" w:rsidRPr="00AF13E4" w:rsidRDefault="006B7DF2" w:rsidP="006B7DF2">
      <w:bookmarkStart w:id="17" w:name="_Hlk102134734"/>
      <w:r w:rsidRPr="00AF13E4">
        <w:t>Power calculation should be further discussed to make it compatible with STxMP in SDCI-based mTRP operation. Current</w:t>
      </w:r>
      <w:r w:rsidR="004E188D">
        <w:t>ly</w:t>
      </w:r>
      <w:r w:rsidRPr="00AF13E4">
        <w:t xml:space="preserve"> power is calculated based on one transmission occasion corresponding to only one panel utilizing the </w:t>
      </w:r>
      <w:r w:rsidRPr="00AF13E4">
        <w:lastRenderedPageBreak/>
        <w:t>following formula. For transmission occasion</w:t>
      </w:r>
      <w:r w:rsidRPr="00AF13E4">
        <w:rPr>
          <w:i/>
        </w:rPr>
        <w:t xml:space="preserve"> </w:t>
      </w:r>
      <w:proofErr w:type="spellStart"/>
      <w:r w:rsidRPr="00AF13E4">
        <w:rPr>
          <w:i/>
        </w:rPr>
        <w:t>i</w:t>
      </w:r>
      <w:proofErr w:type="spellEnd"/>
      <w:r w:rsidRPr="00AF13E4">
        <w:t xml:space="preserve">, specific P0/alpha, Pathloss measured by PL-RS, and closed-loop power adjustment are involved to calculate transmission power. </w:t>
      </w:r>
      <w:r w:rsidR="00665269" w:rsidRPr="00AF13E4">
        <w:t>According to UE power class</w:t>
      </w:r>
      <w:r w:rsidRPr="00AF13E4">
        <w:t>, the transmission power is limited by P</w:t>
      </w:r>
      <w:r w:rsidRPr="00AF13E4">
        <w:rPr>
          <w:vertAlign w:val="subscript"/>
        </w:rPr>
        <w:t xml:space="preserve">CMAX, </w:t>
      </w:r>
      <w:proofErr w:type="spellStart"/>
      <w:proofErr w:type="gramStart"/>
      <w:r w:rsidRPr="00AF13E4">
        <w:rPr>
          <w:vertAlign w:val="subscript"/>
        </w:rPr>
        <w:t>f,c</w:t>
      </w:r>
      <w:proofErr w:type="spellEnd"/>
      <w:proofErr w:type="gramEnd"/>
      <w:r w:rsidRPr="00AF13E4">
        <w:t>(</w:t>
      </w:r>
      <w:proofErr w:type="spellStart"/>
      <w:r w:rsidRPr="00AF13E4">
        <w:rPr>
          <w:i/>
        </w:rPr>
        <w:t>i</w:t>
      </w:r>
      <w:proofErr w:type="spellEnd"/>
      <w:r w:rsidRPr="00AF13E4">
        <w:t>)  which is</w:t>
      </w:r>
      <w:r w:rsidRPr="00AF13E4">
        <w:rPr>
          <w:rFonts w:eastAsiaTheme="minorEastAsia"/>
          <w:lang w:eastAsia="zh-CN"/>
        </w:rPr>
        <w:t xml:space="preserve"> </w:t>
      </w:r>
      <w:r w:rsidRPr="00AF13E4">
        <w:t xml:space="preserve">the configured UE maximum output power for carrier </w:t>
      </w:r>
      <w:r w:rsidRPr="00AF13E4">
        <w:rPr>
          <w:i/>
        </w:rPr>
        <w:t>f</w:t>
      </w:r>
      <w:r w:rsidRPr="00AF13E4">
        <w:t xml:space="preserve"> of a serving cell </w:t>
      </w:r>
      <w:r w:rsidRPr="00AF13E4">
        <w:rPr>
          <w:i/>
        </w:rPr>
        <w:t>c</w:t>
      </w:r>
      <w:r w:rsidRPr="00AF13E4">
        <w:t xml:space="preserve">. </w:t>
      </w:r>
    </w:p>
    <w:p w14:paraId="368F5EF9" w14:textId="020FD321" w:rsidR="006B7DF2" w:rsidRPr="00AF13E4" w:rsidRDefault="006B7DF2" w:rsidP="00196A74">
      <w:r w:rsidRPr="00AF13E4">
        <w:rPr>
          <w:noProof/>
        </w:rPr>
        <w:drawing>
          <wp:inline distT="0" distB="0" distL="0" distR="0" wp14:anchorId="005BA61E" wp14:editId="3A261C9B">
            <wp:extent cx="5156791" cy="413951"/>
            <wp:effectExtent l="0" t="0" r="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06028" cy="417903"/>
                    </a:xfrm>
                    <a:prstGeom prst="rect">
                      <a:avLst/>
                    </a:prstGeom>
                    <a:noFill/>
                    <a:ln>
                      <a:noFill/>
                    </a:ln>
                  </pic:spPr>
                </pic:pic>
              </a:graphicData>
            </a:graphic>
          </wp:inline>
        </w:drawing>
      </w:r>
      <w:r w:rsidRPr="00AF13E4">
        <w:t xml:space="preserve"> [dBm]</w:t>
      </w:r>
    </w:p>
    <w:p w14:paraId="5D9811DF" w14:textId="029653B6" w:rsidR="000B0AC7" w:rsidRPr="00AF13E4" w:rsidRDefault="006B7DF2" w:rsidP="00A9382F">
      <w:pPr>
        <w:pStyle w:val="bullet2"/>
        <w:numPr>
          <w:ilvl w:val="0"/>
          <w:numId w:val="0"/>
        </w:numPr>
      </w:pPr>
      <w:r w:rsidRPr="00AF13E4">
        <w:t>Regarding STxMP</w:t>
      </w:r>
      <w:r w:rsidR="005F069E">
        <w:t xml:space="preserve"> on one transmission occasion</w:t>
      </w:r>
      <w:r w:rsidRPr="00AF13E4">
        <w:t>,</w:t>
      </w:r>
      <w:r w:rsidR="000B0AC7">
        <w:t xml:space="preserve"> </w:t>
      </w:r>
      <w:r w:rsidR="00334CBA" w:rsidRPr="00AF13E4">
        <w:t>panel-specific P0/alpha, Pathloss, and closed-loop power adjustment</w:t>
      </w:r>
      <w:r w:rsidR="00334CBA">
        <w:t xml:space="preserve"> can be acquired. Then </w:t>
      </w:r>
      <w:r w:rsidR="000B0AC7" w:rsidRPr="00AF13E4">
        <w:t xml:space="preserve">panel-specific </w:t>
      </w:r>
      <w:r w:rsidR="005441CE">
        <w:t xml:space="preserve">transmission </w:t>
      </w:r>
      <w:r w:rsidR="000B0AC7" w:rsidRPr="00AF13E4">
        <w:t xml:space="preserve">power can be calculated by </w:t>
      </w:r>
      <w:r w:rsidR="000B0AC7">
        <w:t>using the above formula</w:t>
      </w:r>
      <w:r w:rsidR="00AD0B1F">
        <w:t xml:space="preserve"> respectively</w:t>
      </w:r>
      <w:r w:rsidR="002336EE">
        <w:t xml:space="preserve"> to </w:t>
      </w:r>
      <w:r w:rsidR="000132CA">
        <w:t>achieve</w:t>
      </w:r>
      <w:r w:rsidR="002336EE">
        <w:t xml:space="preserve"> panel</w:t>
      </w:r>
      <w:r w:rsidR="002336EE">
        <w:rPr>
          <w:rFonts w:hint="eastAsia"/>
        </w:rPr>
        <w:t>-specific</w:t>
      </w:r>
      <w:r w:rsidR="002336EE">
        <w:t xml:space="preserve"> </w:t>
      </w:r>
      <w:r w:rsidR="002336EE">
        <w:rPr>
          <w:rFonts w:hint="eastAsia"/>
        </w:rPr>
        <w:t>power</w:t>
      </w:r>
      <w:r w:rsidR="002336EE">
        <w:t xml:space="preserve"> control</w:t>
      </w:r>
      <w:r w:rsidR="005F069E">
        <w:t xml:space="preserve">. </w:t>
      </w:r>
      <w:r w:rsidR="005736FB">
        <w:t xml:space="preserve">To enable this, </w:t>
      </w:r>
      <w:r w:rsidR="00DB4A36">
        <w:t xml:space="preserve">per-panel </w:t>
      </w:r>
      <w:r w:rsidR="005736FB">
        <w:t>p</w:t>
      </w:r>
      <w:r w:rsidR="00876167">
        <w:t>ower limit</w:t>
      </w:r>
      <w:r w:rsidR="00DB4A36">
        <w:t>s</w:t>
      </w:r>
      <w:r w:rsidR="00876167">
        <w:t xml:space="preserve"> should be defined</w:t>
      </w:r>
      <w:r w:rsidR="00DB4A36">
        <w:t>.</w:t>
      </w:r>
      <w:r w:rsidR="00AC58E3">
        <w:t xml:space="preserve"> Considering panel-specific power control </w:t>
      </w:r>
      <w:r w:rsidR="002F1423">
        <w:t>should be applicable for</w:t>
      </w:r>
      <w:r w:rsidR="00AC58E3">
        <w:t xml:space="preserve"> both STxMP </w:t>
      </w:r>
      <w:r w:rsidR="00AC58E3">
        <w:rPr>
          <w:rFonts w:hint="eastAsia"/>
        </w:rPr>
        <w:t>a</w:t>
      </w:r>
      <w:r w:rsidR="00AC58E3">
        <w:t>nd single panel transmission because dynamic switch between single panel transmission and STxMP is envisioned to be supported,</w:t>
      </w:r>
      <w:r w:rsidR="002F6C6D">
        <w:rPr>
          <w:rFonts w:hint="eastAsia"/>
        </w:rPr>
        <w:t xml:space="preserve"> </w:t>
      </w:r>
      <w:r w:rsidR="00AC58E3">
        <w:t xml:space="preserve">current power limitation </w:t>
      </w:r>
      <w:r w:rsidR="003446F4">
        <w:t>should</w:t>
      </w:r>
      <w:r w:rsidR="00AC58E3">
        <w:t xml:space="preserve"> be reused as panel-specific power limits.</w:t>
      </w:r>
    </w:p>
    <w:p w14:paraId="21DB54AE" w14:textId="4F1403C1" w:rsidR="00326B68" w:rsidRDefault="006B7DF2" w:rsidP="00E13401">
      <w:pPr>
        <w:pStyle w:val="proposal"/>
      </w:pPr>
      <w:r w:rsidRPr="00AF13E4">
        <w:t xml:space="preserve"> Panel-specific power limits should be introduced for panel-specific power control.</w:t>
      </w:r>
    </w:p>
    <w:p w14:paraId="4DE0D024" w14:textId="255ED76A" w:rsidR="00C17AF5" w:rsidRPr="00C17AF5" w:rsidRDefault="003F043E" w:rsidP="00E64ABE">
      <w:pPr>
        <w:rPr>
          <w:rFonts w:eastAsiaTheme="minorEastAsia"/>
          <w:lang w:eastAsia="zh-CN"/>
        </w:rPr>
      </w:pPr>
      <w:r>
        <w:rPr>
          <w:rFonts w:eastAsiaTheme="minorEastAsia"/>
          <w:lang w:eastAsia="zh-CN"/>
        </w:rPr>
        <w:t>Current p</w:t>
      </w:r>
      <w:r w:rsidR="00917175">
        <w:rPr>
          <w:rFonts w:eastAsiaTheme="minorEastAsia" w:hint="eastAsia"/>
          <w:lang w:eastAsia="zh-CN"/>
        </w:rPr>
        <w:t>ower</w:t>
      </w:r>
      <w:r w:rsidR="00917175">
        <w:rPr>
          <w:rFonts w:eastAsiaTheme="minorEastAsia"/>
          <w:lang w:eastAsia="zh-CN"/>
        </w:rPr>
        <w:t xml:space="preserve"> limitation </w:t>
      </w:r>
      <w:r w:rsidR="003F0BB9" w:rsidRPr="00AF13E4">
        <w:t>P</w:t>
      </w:r>
      <w:r w:rsidR="003F0BB9" w:rsidRPr="00AF13E4">
        <w:rPr>
          <w:vertAlign w:val="subscript"/>
        </w:rPr>
        <w:t xml:space="preserve">CMAX, </w:t>
      </w:r>
      <w:proofErr w:type="spellStart"/>
      <w:proofErr w:type="gramStart"/>
      <w:r w:rsidR="003F0BB9" w:rsidRPr="00AF13E4">
        <w:rPr>
          <w:vertAlign w:val="subscript"/>
        </w:rPr>
        <w:t>f,c</w:t>
      </w:r>
      <w:proofErr w:type="spellEnd"/>
      <w:proofErr w:type="gramEnd"/>
      <w:r w:rsidR="003F0BB9" w:rsidRPr="00AF13E4">
        <w:t>(</w:t>
      </w:r>
      <w:proofErr w:type="spellStart"/>
      <w:r w:rsidR="003F0BB9" w:rsidRPr="00AF13E4">
        <w:rPr>
          <w:i/>
        </w:rPr>
        <w:t>i</w:t>
      </w:r>
      <w:proofErr w:type="spellEnd"/>
      <w:r w:rsidR="003F0BB9" w:rsidRPr="00AF13E4">
        <w:t xml:space="preserve">) </w:t>
      </w:r>
      <w:r w:rsidR="003F0BB9">
        <w:t xml:space="preserve">is </w:t>
      </w:r>
      <w:r w:rsidR="003F0BB9">
        <w:rPr>
          <w:rFonts w:eastAsiaTheme="minorEastAsia"/>
          <w:lang w:eastAsia="zh-CN"/>
        </w:rPr>
        <w:t>restricted</w:t>
      </w:r>
      <w:r w:rsidR="0064721B">
        <w:rPr>
          <w:rFonts w:eastAsiaTheme="minorEastAsia"/>
          <w:lang w:eastAsia="zh-CN"/>
        </w:rPr>
        <w:t xml:space="preserve"> by max TRP and max EIRP</w:t>
      </w:r>
      <w:r w:rsidR="003F0BB9">
        <w:rPr>
          <w:rFonts w:eastAsiaTheme="minorEastAsia"/>
          <w:lang w:eastAsia="zh-CN"/>
        </w:rPr>
        <w:t>.</w:t>
      </w:r>
      <w:r w:rsidR="00C00D58">
        <w:rPr>
          <w:rFonts w:eastAsiaTheme="minorEastAsia"/>
          <w:lang w:eastAsia="zh-CN"/>
        </w:rPr>
        <w:t xml:space="preserve"> There is</w:t>
      </w:r>
      <w:r w:rsidR="00917175">
        <w:rPr>
          <w:rFonts w:eastAsiaTheme="minorEastAsia"/>
          <w:lang w:eastAsia="zh-CN"/>
        </w:rPr>
        <w:t xml:space="preserve"> </w:t>
      </w:r>
      <w:r w:rsidR="00C00D58" w:rsidRPr="001F215D">
        <w:rPr>
          <w:rFonts w:eastAsiaTheme="minorEastAsia"/>
          <w:lang w:val="en-GB" w:eastAsia="zh-CN"/>
        </w:rPr>
        <w:t>regulatory</w:t>
      </w:r>
      <w:r w:rsidR="001F215D" w:rsidRPr="001F215D">
        <w:rPr>
          <w:rFonts w:eastAsiaTheme="minorEastAsia"/>
          <w:lang w:val="en-GB" w:eastAsia="zh-CN"/>
        </w:rPr>
        <w:t xml:space="preserve"> </w:t>
      </w:r>
      <w:proofErr w:type="gramStart"/>
      <w:r w:rsidR="001F215D" w:rsidRPr="001F215D">
        <w:rPr>
          <w:rFonts w:eastAsiaTheme="minorEastAsia"/>
          <w:lang w:val="en-GB" w:eastAsia="zh-CN"/>
        </w:rPr>
        <w:t>requirements  for</w:t>
      </w:r>
      <w:proofErr w:type="gramEnd"/>
      <w:r w:rsidR="001F215D" w:rsidRPr="001F215D">
        <w:rPr>
          <w:rFonts w:eastAsiaTheme="minorEastAsia"/>
          <w:lang w:val="en-GB" w:eastAsia="zh-CN"/>
        </w:rPr>
        <w:t xml:space="preserve"> EIRP, which </w:t>
      </w:r>
      <w:r w:rsidR="00C00D58">
        <w:rPr>
          <w:rFonts w:eastAsiaTheme="minorEastAsia"/>
          <w:lang w:val="en-GB" w:eastAsia="zh-CN"/>
        </w:rPr>
        <w:t>is</w:t>
      </w:r>
      <w:r w:rsidR="001F215D" w:rsidRPr="001F215D">
        <w:rPr>
          <w:rFonts w:eastAsiaTheme="minorEastAsia"/>
          <w:lang w:val="en-GB" w:eastAsia="zh-CN"/>
        </w:rPr>
        <w:t xml:space="preserve"> per-UE based for a band</w:t>
      </w:r>
      <w:r w:rsidR="003F0BB9">
        <w:rPr>
          <w:rFonts w:eastAsiaTheme="minorEastAsia"/>
          <w:lang w:val="en-GB" w:eastAsia="zh-CN"/>
        </w:rPr>
        <w:t xml:space="preserve">, and TRP is preferred to be kept as per-UE to avoid </w:t>
      </w:r>
      <w:r w:rsidR="00C00D58">
        <w:rPr>
          <w:rFonts w:eastAsiaTheme="minorEastAsia"/>
          <w:lang w:val="en-GB" w:eastAsia="zh-CN"/>
        </w:rPr>
        <w:t>work</w:t>
      </w:r>
      <w:r w:rsidR="003F0BB9">
        <w:rPr>
          <w:rFonts w:eastAsiaTheme="minorEastAsia"/>
          <w:lang w:val="en-GB" w:eastAsia="zh-CN"/>
        </w:rPr>
        <w:t xml:space="preserve"> on related basic requirements in R</w:t>
      </w:r>
      <w:r w:rsidR="00876167">
        <w:rPr>
          <w:rFonts w:eastAsiaTheme="minorEastAsia"/>
          <w:lang w:val="en-GB" w:eastAsia="zh-CN"/>
        </w:rPr>
        <w:t>AN</w:t>
      </w:r>
      <w:r w:rsidR="003F0BB9">
        <w:rPr>
          <w:rFonts w:eastAsiaTheme="minorEastAsia"/>
          <w:lang w:val="en-GB" w:eastAsia="zh-CN"/>
        </w:rPr>
        <w:t xml:space="preserve">4. Therefore, </w:t>
      </w:r>
      <w:r w:rsidR="003F0BB9">
        <w:rPr>
          <w:rFonts w:eastAsiaTheme="minorEastAsia" w:hint="eastAsia"/>
          <w:lang w:val="en-GB" w:eastAsia="zh-CN"/>
        </w:rPr>
        <w:t>power</w:t>
      </w:r>
      <w:r w:rsidR="003F0BB9">
        <w:rPr>
          <w:rFonts w:eastAsiaTheme="minorEastAsia"/>
          <w:lang w:val="en-GB" w:eastAsia="zh-CN"/>
        </w:rPr>
        <w:t xml:space="preserve"> limitation </w:t>
      </w:r>
      <w:r w:rsidRPr="00AF13E4">
        <w:t>P</w:t>
      </w:r>
      <w:r w:rsidRPr="00AF13E4">
        <w:rPr>
          <w:vertAlign w:val="subscript"/>
        </w:rPr>
        <w:t xml:space="preserve">CMAX, </w:t>
      </w:r>
      <w:proofErr w:type="spellStart"/>
      <w:proofErr w:type="gramStart"/>
      <w:r w:rsidRPr="00AF13E4">
        <w:rPr>
          <w:vertAlign w:val="subscript"/>
        </w:rPr>
        <w:t>f,c</w:t>
      </w:r>
      <w:proofErr w:type="spellEnd"/>
      <w:proofErr w:type="gramEnd"/>
      <w:r w:rsidRPr="00AF13E4">
        <w:t>(</w:t>
      </w:r>
      <w:proofErr w:type="spellStart"/>
      <w:r w:rsidRPr="00AF13E4">
        <w:rPr>
          <w:i/>
        </w:rPr>
        <w:t>i</w:t>
      </w:r>
      <w:proofErr w:type="spellEnd"/>
      <w:r w:rsidRPr="00AF13E4">
        <w:t xml:space="preserve">) </w:t>
      </w:r>
      <w:r>
        <w:t xml:space="preserve"> </w:t>
      </w:r>
      <w:r w:rsidR="003200CD">
        <w:t xml:space="preserve">is </w:t>
      </w:r>
      <w:r w:rsidR="004C59E4">
        <w:t xml:space="preserve">defined as </w:t>
      </w:r>
      <w:r w:rsidR="003200CD">
        <w:t xml:space="preserve">per-UE limitation and </w:t>
      </w:r>
      <w:r w:rsidR="003F0BB9">
        <w:rPr>
          <w:rFonts w:eastAsiaTheme="minorEastAsia"/>
          <w:lang w:val="en-GB" w:eastAsia="zh-CN"/>
        </w:rPr>
        <w:t xml:space="preserve">shall be </w:t>
      </w:r>
      <w:r w:rsidR="00853571">
        <w:rPr>
          <w:rFonts w:eastAsiaTheme="minorEastAsia"/>
          <w:lang w:val="en-GB" w:eastAsia="zh-CN"/>
        </w:rPr>
        <w:t xml:space="preserve">also </w:t>
      </w:r>
      <w:r w:rsidR="003F0BB9">
        <w:rPr>
          <w:rFonts w:eastAsiaTheme="minorEastAsia"/>
          <w:lang w:val="en-GB" w:eastAsia="zh-CN"/>
        </w:rPr>
        <w:t xml:space="preserve">mandatory fulfilled for </w:t>
      </w:r>
      <w:proofErr w:type="spellStart"/>
      <w:r w:rsidR="003F0BB9">
        <w:rPr>
          <w:rFonts w:eastAsiaTheme="minorEastAsia"/>
          <w:lang w:val="en-GB" w:eastAsia="zh-CN"/>
        </w:rPr>
        <w:t>STxMP</w:t>
      </w:r>
      <w:proofErr w:type="spellEnd"/>
      <w:r w:rsidR="003F0BB9">
        <w:rPr>
          <w:rFonts w:eastAsiaTheme="minorEastAsia"/>
          <w:lang w:val="en-GB" w:eastAsia="zh-CN"/>
        </w:rPr>
        <w:t xml:space="preserve">. Based on this situation, power sharing rule should be </w:t>
      </w:r>
      <w:r w:rsidR="008B3A82">
        <w:rPr>
          <w:rFonts w:eastAsiaTheme="minorEastAsia"/>
          <w:lang w:val="en-GB" w:eastAsia="zh-CN"/>
        </w:rPr>
        <w:t xml:space="preserve">further </w:t>
      </w:r>
      <w:r w:rsidR="003F0BB9">
        <w:rPr>
          <w:rFonts w:eastAsiaTheme="minorEastAsia"/>
          <w:lang w:val="en-GB" w:eastAsia="zh-CN"/>
        </w:rPr>
        <w:t>discussed in R</w:t>
      </w:r>
      <w:r w:rsidR="00876167">
        <w:rPr>
          <w:rFonts w:eastAsiaTheme="minorEastAsia"/>
          <w:lang w:val="en-GB" w:eastAsia="zh-CN"/>
        </w:rPr>
        <w:t>AN</w:t>
      </w:r>
      <w:r w:rsidR="003F0BB9">
        <w:rPr>
          <w:rFonts w:eastAsiaTheme="minorEastAsia"/>
          <w:lang w:val="en-GB" w:eastAsia="zh-CN"/>
        </w:rPr>
        <w:t xml:space="preserve">1 </w:t>
      </w:r>
      <w:r w:rsidR="00876167">
        <w:rPr>
          <w:rFonts w:eastAsiaTheme="minorEastAsia"/>
          <w:lang w:val="en-GB" w:eastAsia="zh-CN"/>
        </w:rPr>
        <w:t>together with panel</w:t>
      </w:r>
      <w:r w:rsidR="00876167">
        <w:rPr>
          <w:rFonts w:eastAsiaTheme="minorEastAsia" w:hint="eastAsia"/>
          <w:lang w:val="en-GB" w:eastAsia="zh-CN"/>
        </w:rPr>
        <w:t>-specific</w:t>
      </w:r>
      <w:r w:rsidR="00876167">
        <w:rPr>
          <w:rFonts w:eastAsiaTheme="minorEastAsia"/>
          <w:lang w:val="en-GB" w:eastAsia="zh-CN"/>
        </w:rPr>
        <w:t xml:space="preserve"> </w:t>
      </w:r>
      <w:r w:rsidR="00876167">
        <w:rPr>
          <w:rFonts w:eastAsiaTheme="minorEastAsia" w:hint="eastAsia"/>
          <w:lang w:val="en-GB" w:eastAsia="zh-CN"/>
        </w:rPr>
        <w:t>power</w:t>
      </w:r>
      <w:r w:rsidR="00876167">
        <w:rPr>
          <w:rFonts w:eastAsiaTheme="minorEastAsia"/>
          <w:lang w:val="en-GB" w:eastAsia="zh-CN"/>
        </w:rPr>
        <w:t xml:space="preserve"> control </w:t>
      </w:r>
      <w:r w:rsidR="003F0BB9">
        <w:rPr>
          <w:rFonts w:eastAsiaTheme="minorEastAsia"/>
          <w:lang w:val="en-GB" w:eastAsia="zh-CN"/>
        </w:rPr>
        <w:t xml:space="preserve">to </w:t>
      </w:r>
      <w:r w:rsidR="00DF0209">
        <w:rPr>
          <w:rFonts w:eastAsiaTheme="minorEastAsia"/>
          <w:lang w:val="en-GB" w:eastAsia="zh-CN"/>
        </w:rPr>
        <w:t xml:space="preserve">meet the </w:t>
      </w:r>
      <w:r w:rsidR="003F0BB9">
        <w:rPr>
          <w:rFonts w:eastAsiaTheme="minorEastAsia"/>
          <w:lang w:val="en-GB" w:eastAsia="zh-CN"/>
        </w:rPr>
        <w:t>per</w:t>
      </w:r>
      <w:r w:rsidR="003F0BB9">
        <w:rPr>
          <w:rFonts w:eastAsiaTheme="minorEastAsia" w:hint="eastAsia"/>
          <w:lang w:val="en-GB" w:eastAsia="zh-CN"/>
        </w:rPr>
        <w:t>-</w:t>
      </w:r>
      <w:r w:rsidR="003F0BB9">
        <w:rPr>
          <w:rFonts w:eastAsiaTheme="minorEastAsia"/>
          <w:lang w:val="en-GB" w:eastAsia="zh-CN"/>
        </w:rPr>
        <w:t xml:space="preserve">UE </w:t>
      </w:r>
      <w:r w:rsidR="003F0BB9">
        <w:rPr>
          <w:rFonts w:eastAsiaTheme="minorEastAsia" w:hint="eastAsia"/>
          <w:lang w:val="en-GB" w:eastAsia="zh-CN"/>
        </w:rPr>
        <w:t>power</w:t>
      </w:r>
      <w:r w:rsidR="003F0BB9">
        <w:rPr>
          <w:rFonts w:eastAsiaTheme="minorEastAsia"/>
          <w:lang w:val="en-GB" w:eastAsia="zh-CN"/>
        </w:rPr>
        <w:t xml:space="preserve"> limitation.</w:t>
      </w:r>
    </w:p>
    <w:p w14:paraId="21D9DD75" w14:textId="0260DA46" w:rsidR="00745C58" w:rsidRPr="00876167" w:rsidRDefault="00745C58" w:rsidP="00745C58">
      <w:pPr>
        <w:pStyle w:val="proposal"/>
      </w:pPr>
      <w:r>
        <w:t xml:space="preserve">Further study power sharing rule </w:t>
      </w:r>
      <w:r w:rsidR="00EC52A7" w:rsidRPr="00EC52A7">
        <w:rPr>
          <w:lang w:val="en-GB"/>
        </w:rPr>
        <w:t>to meet the per-UE power limitation.</w:t>
      </w:r>
    </w:p>
    <w:bookmarkEnd w:id="17"/>
    <w:p w14:paraId="764C5CF7" w14:textId="4A7A5C66" w:rsidR="00326B68" w:rsidRPr="00AF13E4" w:rsidRDefault="00326B68" w:rsidP="00326B68">
      <w:pPr>
        <w:pStyle w:val="title2"/>
      </w:pPr>
      <w:r w:rsidRPr="00AF13E4">
        <w:t>PHR report for SDCI-based and MDCI-based S</w:t>
      </w:r>
      <w:r w:rsidR="00A824BE" w:rsidRPr="00AF13E4">
        <w:t>T</w:t>
      </w:r>
      <w:r w:rsidRPr="00AF13E4">
        <w:t>xMP</w:t>
      </w:r>
    </w:p>
    <w:p w14:paraId="6A97740D" w14:textId="267AB73D" w:rsidR="00326B68" w:rsidRPr="00AF13E4" w:rsidRDefault="00326B68" w:rsidP="00326B68">
      <w:pPr>
        <w:rPr>
          <w:rFonts w:cs="Times"/>
          <w:szCs w:val="20"/>
        </w:rPr>
      </w:pPr>
      <w:r w:rsidRPr="00AF13E4">
        <w:rPr>
          <w:rFonts w:eastAsiaTheme="minorEastAsia"/>
          <w:lang w:eastAsia="zh-CN"/>
        </w:rPr>
        <w:t xml:space="preserve">Panel-specific PHR should be reported to assist gNB in controlling transmission power for each panel in SDCI-based mTRP operation. To achieve this, the design in Rel-17 TRP-specific PHR reporting can be considered as </w:t>
      </w:r>
      <w:r w:rsidR="000B1AFF" w:rsidRPr="00AF13E4">
        <w:rPr>
          <w:rFonts w:eastAsiaTheme="minorEastAsia"/>
          <w:lang w:eastAsia="zh-CN"/>
        </w:rPr>
        <w:t xml:space="preserve">a </w:t>
      </w:r>
      <w:r w:rsidRPr="00AF13E4">
        <w:rPr>
          <w:rFonts w:eastAsiaTheme="minorEastAsia"/>
          <w:lang w:eastAsia="zh-CN"/>
        </w:rPr>
        <w:t xml:space="preserve">baseline. In Rel-17 SDCI-based mTRP, </w:t>
      </w:r>
      <w:r w:rsidRPr="00AF13E4">
        <w:rPr>
          <w:rFonts w:cs="Times"/>
          <w:szCs w:val="20"/>
        </w:rPr>
        <w:t xml:space="preserve">when PHR MAC-CE is reported in slot n, for a CC that is configured with mTRP PUSCH repetition, </w:t>
      </w:r>
      <w:r w:rsidR="000B1AFF" w:rsidRPr="00AF13E4">
        <w:rPr>
          <w:rFonts w:cs="Times"/>
          <w:szCs w:val="20"/>
        </w:rPr>
        <w:t xml:space="preserve">the </w:t>
      </w:r>
      <w:r w:rsidRPr="00AF13E4">
        <w:rPr>
          <w:rFonts w:cs="Times"/>
          <w:szCs w:val="20"/>
        </w:rPr>
        <w:t>second PHR value is determined as follow</w:t>
      </w:r>
      <w:r w:rsidR="000B1AFF" w:rsidRPr="00AF13E4">
        <w:rPr>
          <w:rFonts w:cs="Times"/>
          <w:szCs w:val="20"/>
        </w:rPr>
        <w:t>s</w:t>
      </w:r>
      <w:r w:rsidRPr="00AF13E4">
        <w:rPr>
          <w:rFonts w:cs="Times"/>
          <w:szCs w:val="20"/>
        </w:rPr>
        <w:t xml:space="preserve">: </w:t>
      </w:r>
    </w:p>
    <w:p w14:paraId="4F4C0E88" w14:textId="77777777" w:rsidR="00326B68" w:rsidRPr="00AF13E4" w:rsidRDefault="00326B68" w:rsidP="00E95F00">
      <w:pPr>
        <w:pStyle w:val="bullet2"/>
      </w:pPr>
      <w:r w:rsidRPr="00AF13E4">
        <w:t xml:space="preserve">If the first PHR value is actual PHR (based on Rel. 15/16) corresponding to a repetition among mTRP PUSCH repetitions associated with a given TRP, the second PHR value </w:t>
      </w:r>
    </w:p>
    <w:p w14:paraId="33D66241" w14:textId="77777777" w:rsidR="00326B68" w:rsidRPr="00AF13E4" w:rsidRDefault="00326B68" w:rsidP="00E95F00">
      <w:pPr>
        <w:pStyle w:val="bullet3"/>
      </w:pPr>
      <w:r w:rsidRPr="00AF13E4">
        <w:t xml:space="preserve"> is actual only when a repetition associated with the other TRP is transmitted in slot n. Otherwise, it is virtual.</w:t>
      </w:r>
    </w:p>
    <w:p w14:paraId="42843234" w14:textId="77777777" w:rsidR="00326B68" w:rsidRPr="00AF13E4" w:rsidRDefault="00326B68" w:rsidP="00E95F00">
      <w:pPr>
        <w:pStyle w:val="bullet2"/>
      </w:pPr>
      <w:r w:rsidRPr="00AF13E4">
        <w:t xml:space="preserve">If the first PHR value is actual PHR (based on Rel. 15/16) but not corresponding to a repetition among mTRP PUSCH repetitions (corresponds to </w:t>
      </w:r>
      <w:proofErr w:type="spellStart"/>
      <w:r w:rsidRPr="00AF13E4">
        <w:t>sTRP</w:t>
      </w:r>
      <w:proofErr w:type="spellEnd"/>
      <w:r w:rsidRPr="00AF13E4">
        <w:t xml:space="preserve"> PUSCH), a second PHR value is reported as virtual PHR.</w:t>
      </w:r>
    </w:p>
    <w:p w14:paraId="6486BF84" w14:textId="23D50E41" w:rsidR="00326B68" w:rsidRPr="00AF13E4" w:rsidRDefault="00326B68" w:rsidP="00E95F00">
      <w:pPr>
        <w:pStyle w:val="bullet2"/>
      </w:pPr>
      <w:r w:rsidRPr="00AF13E4">
        <w:t>If the first PHR value is virtual, a second PHR value is reported as virtual PHR.</w:t>
      </w:r>
    </w:p>
    <w:p w14:paraId="3F908AE9" w14:textId="77777777" w:rsidR="00051B95" w:rsidRPr="00AF13E4" w:rsidRDefault="00051B95" w:rsidP="00051B95">
      <w:pPr>
        <w:pStyle w:val="af2"/>
        <w:widowControl/>
        <w:adjustRightInd w:val="0"/>
        <w:snapToGrid w:val="0"/>
        <w:spacing w:after="0" w:line="259" w:lineRule="auto"/>
        <w:ind w:left="760" w:firstLineChars="0" w:firstLine="0"/>
        <w:contextualSpacing/>
        <w:rPr>
          <w:rFonts w:ascii="Times New Roman" w:hAnsi="Times New Roman"/>
          <w:szCs w:val="20"/>
        </w:rPr>
      </w:pPr>
    </w:p>
    <w:p w14:paraId="206E27DC" w14:textId="6C7BF007" w:rsidR="00326B68" w:rsidRPr="00AF13E4" w:rsidRDefault="00E64EED" w:rsidP="00326B68">
      <w:pPr>
        <w:adjustRightInd w:val="0"/>
        <w:snapToGrid w:val="0"/>
        <w:spacing w:after="0" w:line="259" w:lineRule="auto"/>
        <w:contextualSpacing/>
        <w:rPr>
          <w:rFonts w:eastAsia="宋体"/>
          <w:szCs w:val="20"/>
          <w:lang w:eastAsia="zh-CN"/>
        </w:rPr>
      </w:pPr>
      <w:r w:rsidRPr="00AF13E4">
        <w:rPr>
          <w:rFonts w:eastAsia="宋体"/>
          <w:szCs w:val="20"/>
          <w:lang w:eastAsia="zh-CN"/>
        </w:rPr>
        <w:t>F</w:t>
      </w:r>
      <w:r w:rsidR="00326B68" w:rsidRPr="00AF13E4">
        <w:rPr>
          <w:rFonts w:eastAsia="宋体"/>
          <w:szCs w:val="20"/>
          <w:lang w:eastAsia="zh-CN"/>
        </w:rPr>
        <w:t xml:space="preserve">or panel-specific PHR reporting for STxMP, </w:t>
      </w:r>
      <w:r w:rsidRPr="00AF13E4">
        <w:rPr>
          <w:rFonts w:eastAsia="宋体"/>
          <w:szCs w:val="20"/>
          <w:lang w:eastAsia="zh-CN"/>
        </w:rPr>
        <w:t>where</w:t>
      </w:r>
      <w:r w:rsidR="00326B68" w:rsidRPr="00AF13E4">
        <w:rPr>
          <w:rFonts w:eastAsia="宋体"/>
          <w:szCs w:val="20"/>
          <w:lang w:eastAsia="zh-CN"/>
        </w:rPr>
        <w:t xml:space="preserve"> transmission from panels occur in the same slot, two PHRs can be determined as follows:</w:t>
      </w:r>
    </w:p>
    <w:p w14:paraId="3CFBF4E5" w14:textId="69B422AB" w:rsidR="00326B68" w:rsidRPr="00AF13E4" w:rsidRDefault="00326B68" w:rsidP="00E95F00">
      <w:pPr>
        <w:pStyle w:val="bullet2"/>
      </w:pPr>
      <w:r w:rsidRPr="00AF13E4">
        <w:t xml:space="preserve">If the first PHR value is </w:t>
      </w:r>
      <w:r w:rsidR="000B1AFF" w:rsidRPr="00AF13E4">
        <w:t xml:space="preserve">the </w:t>
      </w:r>
      <w:r w:rsidRPr="00AF13E4">
        <w:t>actual PHR corresponding to a panel for S</w:t>
      </w:r>
      <w:r w:rsidR="000B14EB" w:rsidRPr="00AF13E4">
        <w:t>T</w:t>
      </w:r>
      <w:r w:rsidRPr="00AF13E4">
        <w:t xml:space="preserve">xMP, the second PHR is actual PHR. </w:t>
      </w:r>
    </w:p>
    <w:p w14:paraId="28EEC418" w14:textId="77777777" w:rsidR="00326B68" w:rsidRPr="00AF13E4" w:rsidRDefault="00326B68" w:rsidP="00E95F00">
      <w:pPr>
        <w:pStyle w:val="bullet2"/>
      </w:pPr>
      <w:r w:rsidRPr="00AF13E4">
        <w:t>If the first PHR value is actual PHR corresponding to a panel for single panel transmission, a second PHR value is reported as virtual PHR.</w:t>
      </w:r>
    </w:p>
    <w:p w14:paraId="6AE58A75" w14:textId="77777777" w:rsidR="00326B68" w:rsidRPr="00AF13E4" w:rsidRDefault="00326B68" w:rsidP="00E95F00">
      <w:pPr>
        <w:pStyle w:val="bullet2"/>
      </w:pPr>
      <w:r w:rsidRPr="00AF13E4">
        <w:t>If the first PHR value is virtual, a second PHR value is reported as virtual PHR.</w:t>
      </w:r>
    </w:p>
    <w:p w14:paraId="02FD9E1F" w14:textId="6D9C5F9E" w:rsidR="00326B68" w:rsidRPr="00AF13E4" w:rsidRDefault="00326B68" w:rsidP="00326B68">
      <w:pPr>
        <w:pStyle w:val="proposal"/>
      </w:pPr>
      <w:r w:rsidRPr="00AF13E4">
        <w:t>TRP-specific PHR reporting designed in Rel-17 SDCI-based mTRP should be reused for panel-specific PHR reporting</w:t>
      </w:r>
      <w:r w:rsidR="000B14EB" w:rsidRPr="00AF13E4">
        <w:t xml:space="preserve"> as much as possible</w:t>
      </w:r>
      <w:r w:rsidRPr="00AF13E4">
        <w:t xml:space="preserve">. </w:t>
      </w:r>
    </w:p>
    <w:p w14:paraId="56A7C93A" w14:textId="427AC151" w:rsidR="00326B68" w:rsidRPr="00AF13E4" w:rsidRDefault="009262B2" w:rsidP="00326B68">
      <w:pPr>
        <w:rPr>
          <w:rFonts w:eastAsiaTheme="minorEastAsia"/>
          <w:lang w:eastAsia="zh-CN"/>
        </w:rPr>
      </w:pPr>
      <w:r w:rsidRPr="00AF13E4">
        <w:rPr>
          <w:rFonts w:eastAsiaTheme="minorEastAsia"/>
          <w:lang w:eastAsia="zh-CN"/>
        </w:rPr>
        <w:t xml:space="preserve">For </w:t>
      </w:r>
      <w:r w:rsidR="00326B68" w:rsidRPr="00AF13E4">
        <w:rPr>
          <w:rFonts w:eastAsiaTheme="minorEastAsia"/>
          <w:lang w:eastAsia="zh-CN"/>
        </w:rPr>
        <w:t>MDCI-based mTRP/S</w:t>
      </w:r>
      <w:r w:rsidRPr="00AF13E4">
        <w:rPr>
          <w:rFonts w:eastAsiaTheme="minorEastAsia"/>
          <w:lang w:eastAsia="zh-CN"/>
        </w:rPr>
        <w:t>T</w:t>
      </w:r>
      <w:r w:rsidR="00326B68" w:rsidRPr="00AF13E4">
        <w:rPr>
          <w:rFonts w:eastAsiaTheme="minorEastAsia"/>
          <w:lang w:eastAsia="zh-CN"/>
        </w:rPr>
        <w:t xml:space="preserve">xMP, as shown in </w:t>
      </w:r>
      <w:r w:rsidR="00326B68" w:rsidRPr="00AF13E4">
        <w:rPr>
          <w:rFonts w:eastAsiaTheme="minorEastAsia"/>
          <w:lang w:eastAsia="zh-CN"/>
        </w:rPr>
        <w:fldChar w:fldCharType="begin"/>
      </w:r>
      <w:r w:rsidR="00326B68" w:rsidRPr="00AF13E4">
        <w:rPr>
          <w:rFonts w:eastAsiaTheme="minorEastAsia"/>
          <w:lang w:eastAsia="zh-CN"/>
        </w:rPr>
        <w:instrText xml:space="preserve"> REF _Ref101704942 \r \h </w:instrText>
      </w:r>
      <w:r w:rsidR="00326B68" w:rsidRPr="00AF13E4">
        <w:rPr>
          <w:rFonts w:eastAsiaTheme="minorEastAsia"/>
          <w:lang w:eastAsia="zh-CN"/>
        </w:rPr>
      </w:r>
      <w:r w:rsidR="00326B68" w:rsidRPr="00AF13E4">
        <w:rPr>
          <w:rFonts w:eastAsiaTheme="minorEastAsia"/>
          <w:lang w:eastAsia="zh-CN"/>
        </w:rPr>
        <w:fldChar w:fldCharType="separate"/>
      </w:r>
      <w:r w:rsidR="00CA554A">
        <w:rPr>
          <w:rFonts w:eastAsiaTheme="minorEastAsia"/>
          <w:lang w:eastAsia="zh-CN"/>
        </w:rPr>
        <w:t xml:space="preserve">Figure </w:t>
      </w:r>
      <w:r w:rsidR="0094184B">
        <w:rPr>
          <w:rFonts w:eastAsiaTheme="minorEastAsia"/>
          <w:lang w:eastAsia="zh-CN"/>
        </w:rPr>
        <w:t>6</w:t>
      </w:r>
      <w:r w:rsidR="00326B68" w:rsidRPr="00AF13E4">
        <w:rPr>
          <w:rFonts w:eastAsiaTheme="minorEastAsia"/>
          <w:lang w:eastAsia="zh-CN"/>
        </w:rPr>
        <w:fldChar w:fldCharType="end"/>
      </w:r>
      <w:r w:rsidR="00326B68" w:rsidRPr="00AF13E4">
        <w:rPr>
          <w:rFonts w:eastAsiaTheme="minorEastAsia"/>
          <w:lang w:eastAsia="zh-CN"/>
        </w:rPr>
        <w:t xml:space="preserve">, when PUSCHs scheduled by two DCIs corresponding </w:t>
      </w:r>
      <w:r w:rsidR="000B1AFF" w:rsidRPr="00AF13E4">
        <w:rPr>
          <w:rFonts w:eastAsiaTheme="minorEastAsia"/>
          <w:lang w:eastAsia="zh-CN"/>
        </w:rPr>
        <w:t xml:space="preserve">to </w:t>
      </w:r>
      <w:r w:rsidR="00326B68" w:rsidRPr="00AF13E4">
        <w:rPr>
          <w:rFonts w:eastAsiaTheme="minorEastAsia"/>
          <w:lang w:eastAsia="zh-CN"/>
        </w:rPr>
        <w:t xml:space="preserve">two different </w:t>
      </w:r>
      <w:r w:rsidR="00243AC9" w:rsidRPr="00AF13E4">
        <w:rPr>
          <w:rFonts w:eastAsiaTheme="minorEastAsia"/>
          <w:lang w:eastAsia="zh-CN"/>
        </w:rPr>
        <w:t>C</w:t>
      </w:r>
      <w:r w:rsidR="00326B68" w:rsidRPr="00AF13E4">
        <w:rPr>
          <w:rFonts w:eastAsiaTheme="minorEastAsia"/>
          <w:lang w:eastAsia="zh-CN"/>
        </w:rPr>
        <w:t xml:space="preserve">oresetPoolIndex are non-overlapping with each other, the first PUSCH will be the transmission occasion for calculating and reporting PHR based on the description in current specification. However, for the overlapped PUSCHs simultaneously transmit </w:t>
      </w:r>
      <w:r w:rsidRPr="00AF13E4">
        <w:rPr>
          <w:rFonts w:eastAsiaTheme="minorEastAsia"/>
          <w:lang w:eastAsia="zh-CN"/>
        </w:rPr>
        <w:t>from</w:t>
      </w:r>
      <w:r w:rsidR="00326B68" w:rsidRPr="00AF13E4">
        <w:rPr>
          <w:rFonts w:eastAsiaTheme="minorEastAsia"/>
          <w:lang w:eastAsia="zh-CN"/>
        </w:rPr>
        <w:t xml:space="preserve"> two panels, how UE </w:t>
      </w:r>
      <w:r w:rsidR="000B1AFF" w:rsidRPr="00AF13E4">
        <w:rPr>
          <w:rFonts w:eastAsiaTheme="minorEastAsia"/>
          <w:lang w:eastAsia="zh-CN"/>
        </w:rPr>
        <w:t>reports</w:t>
      </w:r>
      <w:r w:rsidR="00326B68" w:rsidRPr="00AF13E4">
        <w:rPr>
          <w:rFonts w:eastAsiaTheme="minorEastAsia"/>
          <w:lang w:eastAsia="zh-CN"/>
        </w:rPr>
        <w:t xml:space="preserve"> and calculate</w:t>
      </w:r>
      <w:r w:rsidR="001E14A2" w:rsidRPr="00AF13E4">
        <w:rPr>
          <w:rFonts w:eastAsiaTheme="minorEastAsia"/>
          <w:lang w:eastAsia="zh-CN"/>
        </w:rPr>
        <w:t>s</w:t>
      </w:r>
      <w:r w:rsidR="00326B68" w:rsidRPr="00AF13E4">
        <w:rPr>
          <w:rFonts w:eastAsiaTheme="minorEastAsia"/>
          <w:lang w:eastAsia="zh-CN"/>
        </w:rPr>
        <w:t xml:space="preserve"> PHR is unclear. </w:t>
      </w:r>
      <w:r w:rsidR="00D07378" w:rsidRPr="00AF13E4">
        <w:rPr>
          <w:rFonts w:eastAsiaTheme="minorEastAsia"/>
          <w:lang w:eastAsia="zh-CN"/>
        </w:rPr>
        <w:t>P</w:t>
      </w:r>
      <w:r w:rsidR="00326B68" w:rsidRPr="00AF13E4">
        <w:rPr>
          <w:rFonts w:eastAsiaTheme="minorEastAsia"/>
          <w:lang w:eastAsia="zh-CN"/>
        </w:rPr>
        <w:t xml:space="preserve">anel-specific PHR reporting for both non-overlapped and overlapped PUSCHs </w:t>
      </w:r>
      <w:r w:rsidR="00D07378" w:rsidRPr="00AF13E4">
        <w:rPr>
          <w:rFonts w:eastAsiaTheme="minorEastAsia"/>
          <w:lang w:eastAsia="zh-CN"/>
        </w:rPr>
        <w:t>simplifies</w:t>
      </w:r>
      <w:r w:rsidR="00326B68" w:rsidRPr="00AF13E4">
        <w:rPr>
          <w:rFonts w:eastAsiaTheme="minorEastAsia"/>
          <w:lang w:eastAsia="zh-CN"/>
        </w:rPr>
        <w:t xml:space="preserve"> power control for each panel. For instance, gNB can make a better decision on whether to schedule two PUSCHs for STxMP based on the reported two PHRs. Therefore, we propose to further study panel-specific PHR reporting for the PUSCHs scheduled by two DCIs.</w:t>
      </w:r>
    </w:p>
    <w:p w14:paraId="7DDF983A" w14:textId="77777777" w:rsidR="00326B68" w:rsidRPr="00AF13E4" w:rsidRDefault="00326B68" w:rsidP="00BE1F52">
      <w:pPr>
        <w:jc w:val="center"/>
      </w:pPr>
      <w:r w:rsidRPr="00AF13E4">
        <w:object w:dxaOrig="18421" w:dyaOrig="6405" w14:anchorId="3ED80F4B">
          <v:shape id="_x0000_i1029" type="#_x0000_t75" style="width:424.55pt;height:151.45pt" o:ole="">
            <v:imagedata r:id="rId22" o:title=""/>
          </v:shape>
          <o:OLEObject Type="Embed" ProgID="Visio.Drawing.15" ShapeID="_x0000_i1029" DrawAspect="Content" ObjectID="_1726079201" r:id="rId23"/>
        </w:object>
      </w:r>
    </w:p>
    <w:p w14:paraId="05DFD7F8" w14:textId="77777777" w:rsidR="00326B68" w:rsidRPr="00AF13E4" w:rsidRDefault="00326B68" w:rsidP="00326B68">
      <w:pPr>
        <w:pStyle w:val="figure"/>
        <w:rPr>
          <w:rFonts w:eastAsiaTheme="minorEastAsia"/>
          <w:lang w:eastAsia="zh-CN"/>
        </w:rPr>
      </w:pPr>
      <w:bookmarkStart w:id="18" w:name="_Ref101704942"/>
      <w:r w:rsidRPr="00AF13E4">
        <w:rPr>
          <w:rFonts w:eastAsiaTheme="minorEastAsia"/>
          <w:lang w:eastAsia="zh-CN"/>
        </w:rPr>
        <w:t>PHR reporting in mTRP operation</w:t>
      </w:r>
      <w:bookmarkEnd w:id="18"/>
    </w:p>
    <w:p w14:paraId="776CF1F9" w14:textId="77777777" w:rsidR="00326B68" w:rsidRPr="00AF13E4" w:rsidRDefault="00326B68" w:rsidP="00196A74">
      <w:pPr>
        <w:pStyle w:val="proposal"/>
      </w:pPr>
      <w:r w:rsidRPr="00AF13E4">
        <w:t xml:space="preserve">Further study panel-specific PHR reporting for the PUSCHs scheduled by two DCIs. </w:t>
      </w:r>
    </w:p>
    <w:bookmarkEnd w:id="16"/>
    <w:p w14:paraId="298BD618" w14:textId="77777777" w:rsidR="00326B68" w:rsidRPr="00AF13E4" w:rsidRDefault="00326B68" w:rsidP="00326B68">
      <w:pPr>
        <w:rPr>
          <w:rFonts w:eastAsiaTheme="minorEastAsia"/>
          <w:lang w:eastAsia="zh-CN"/>
        </w:rPr>
      </w:pPr>
    </w:p>
    <w:p w14:paraId="6D480D5E" w14:textId="77777777" w:rsidR="00462259" w:rsidRPr="00AF13E4" w:rsidRDefault="00326B68" w:rsidP="00326B68">
      <w:pPr>
        <w:pStyle w:val="title1"/>
      </w:pPr>
      <w:r w:rsidRPr="00AF13E4">
        <w:t xml:space="preserve">Conclusions </w:t>
      </w:r>
    </w:p>
    <w:p w14:paraId="74A11B46" w14:textId="5979062C" w:rsidR="00326B68" w:rsidRDefault="00462259" w:rsidP="00462259">
      <w:r w:rsidRPr="00AF13E4">
        <w:t>In this contribution, we have the following proposals:</w:t>
      </w:r>
      <w:r w:rsidR="00326B68" w:rsidRPr="00AF13E4">
        <w:t xml:space="preserve"> </w:t>
      </w:r>
    </w:p>
    <w:p w14:paraId="5F266954" w14:textId="77777777" w:rsidR="00B14595" w:rsidRPr="00AF13E4" w:rsidRDefault="00B14595" w:rsidP="00B14595">
      <w:pPr>
        <w:pStyle w:val="observation"/>
        <w:numPr>
          <w:ilvl w:val="0"/>
          <w:numId w:val="44"/>
        </w:numPr>
        <w:rPr>
          <w:lang w:eastAsia="zh-CN"/>
        </w:rPr>
      </w:pPr>
    </w:p>
    <w:p w14:paraId="5FA3A816" w14:textId="77777777" w:rsidR="00B14595" w:rsidRDefault="00B14595" w:rsidP="00B14595">
      <w:pPr>
        <w:pStyle w:val="boldbullet1"/>
      </w:pPr>
      <w:r w:rsidRPr="00AF13E4">
        <w:t>Inter-panel interference is one of the factors affecting the SINR for simultaneous UL channel reception transmitted from two panels.</w:t>
      </w:r>
    </w:p>
    <w:p w14:paraId="24743567" w14:textId="77777777" w:rsidR="00B14595" w:rsidRDefault="00B14595" w:rsidP="00B14595">
      <w:pPr>
        <w:pStyle w:val="boldbullet2"/>
      </w:pPr>
      <w:r>
        <w:t>SIR less than 0dB, i.e., the</w:t>
      </w:r>
      <w:r w:rsidRPr="00C06D53">
        <w:t xml:space="preserve"> </w:t>
      </w:r>
      <w:r>
        <w:t>strength of interference from the interfering panel larger than the strength of signal of interest, is with probability of about 7%</w:t>
      </w:r>
      <w:r>
        <w:rPr>
          <w:rFonts w:hint="eastAsia"/>
        </w:rPr>
        <w:t>;</w:t>
      </w:r>
      <w:r>
        <w:t xml:space="preserve"> </w:t>
      </w:r>
      <w:r>
        <w:rPr>
          <w:rFonts w:hint="eastAsia"/>
        </w:rPr>
        <w:t>S</w:t>
      </w:r>
      <w:r>
        <w:t>IR less than 5dB is with probability of 20% to 35% approximately; SIR less than 10dB is with probability of 50% to 70% approximately, etc.</w:t>
      </w:r>
    </w:p>
    <w:p w14:paraId="193168FE" w14:textId="77777777" w:rsidR="00B14595" w:rsidRPr="00AF13E4" w:rsidRDefault="00B14595" w:rsidP="00B14595">
      <w:pPr>
        <w:pStyle w:val="boldbullet2"/>
      </w:pPr>
      <w:r>
        <w:t>The maximum SIR is below 25dB, meaning that the achievable SINR cannot exceed 25dB.</w:t>
      </w:r>
    </w:p>
    <w:p w14:paraId="17959112" w14:textId="77777777" w:rsidR="00B14595" w:rsidRDefault="00B14595" w:rsidP="00B14595">
      <w:pPr>
        <w:pStyle w:val="boldbullet1"/>
      </w:pPr>
      <w:r>
        <w:t>I</w:t>
      </w:r>
      <w:r w:rsidRPr="00AF13E4">
        <w:t>nter-panel interference</w:t>
      </w:r>
      <w:r>
        <w:t xml:space="preserve"> is</w:t>
      </w:r>
      <w:r w:rsidRPr="00AF13E4">
        <w:t xml:space="preserve"> sever</w:t>
      </w:r>
      <w:r>
        <w:t>e</w:t>
      </w:r>
      <w:r w:rsidRPr="00AF13E4">
        <w:t xml:space="preserve"> </w:t>
      </w:r>
      <w:r>
        <w:t>between o</w:t>
      </w:r>
      <w:r w:rsidRPr="00AF13E4">
        <w:t>rthogonal panels than that of back-to-back panels.</w:t>
      </w:r>
    </w:p>
    <w:p w14:paraId="5FEB2D3D" w14:textId="77777777" w:rsidR="00B14595" w:rsidRDefault="00B14595" w:rsidP="00B14595">
      <w:pPr>
        <w:pStyle w:val="boldbullet1"/>
      </w:pPr>
      <w:r>
        <w:t xml:space="preserve">The amount of inter-panel interference dynamically changes depending the relative positions between the UE and two TRPs, angles between two panels and two TRPs, </w:t>
      </w:r>
      <w:r>
        <w:rPr>
          <w:rFonts w:hint="eastAsia"/>
        </w:rPr>
        <w:t>which</w:t>
      </w:r>
      <w:r>
        <w:t xml:space="preserve"> is unpredictable due to UE’s movement and rotation.</w:t>
      </w:r>
    </w:p>
    <w:p w14:paraId="12EE9C14" w14:textId="6D87F0EE" w:rsidR="00205F63" w:rsidRPr="00B14595" w:rsidRDefault="00205F63" w:rsidP="00B14595">
      <w:pPr>
        <w:pStyle w:val="boldbullet1"/>
        <w:numPr>
          <w:ilvl w:val="0"/>
          <w:numId w:val="0"/>
        </w:numPr>
        <w:ind w:left="420" w:hanging="420"/>
      </w:pPr>
    </w:p>
    <w:p w14:paraId="63A05459" w14:textId="77777777" w:rsidR="00326B68" w:rsidRPr="00AF13E4" w:rsidRDefault="00326B68" w:rsidP="00326B68">
      <w:pPr>
        <w:pStyle w:val="af2"/>
        <w:keepNext/>
        <w:widowControl/>
        <w:numPr>
          <w:ilvl w:val="0"/>
          <w:numId w:val="10"/>
        </w:numPr>
        <w:spacing w:before="240" w:after="60"/>
        <w:ind w:firstLineChars="0"/>
        <w:outlineLvl w:val="2"/>
        <w:rPr>
          <w:rFonts w:ascii="Arial" w:eastAsiaTheme="minorEastAsia" w:hAnsi="Arial" w:cs="Arial"/>
          <w:bCs/>
          <w:vanish/>
          <w:kern w:val="0"/>
          <w:sz w:val="24"/>
          <w:szCs w:val="26"/>
        </w:rPr>
      </w:pPr>
    </w:p>
    <w:p w14:paraId="18D0C75B" w14:textId="77777777" w:rsidR="00326B68" w:rsidRPr="00AF13E4" w:rsidRDefault="00326B68" w:rsidP="00326B68">
      <w:pPr>
        <w:pStyle w:val="af2"/>
        <w:keepNext/>
        <w:widowControl/>
        <w:numPr>
          <w:ilvl w:val="1"/>
          <w:numId w:val="10"/>
        </w:numPr>
        <w:spacing w:before="240" w:after="60"/>
        <w:ind w:firstLineChars="0"/>
        <w:outlineLvl w:val="2"/>
        <w:rPr>
          <w:rFonts w:ascii="Arial" w:eastAsiaTheme="minorEastAsia" w:hAnsi="Arial" w:cs="Arial"/>
          <w:bCs/>
          <w:vanish/>
          <w:kern w:val="0"/>
          <w:sz w:val="24"/>
          <w:szCs w:val="26"/>
        </w:rPr>
      </w:pPr>
    </w:p>
    <w:p w14:paraId="398B32F7" w14:textId="77777777" w:rsidR="003B2CC4" w:rsidRPr="003B2CC4" w:rsidRDefault="003B2CC4" w:rsidP="003B2CC4">
      <w:pPr>
        <w:pStyle w:val="proposal"/>
        <w:numPr>
          <w:ilvl w:val="0"/>
          <w:numId w:val="30"/>
        </w:numPr>
        <w:ind w:left="1134" w:hanging="1134"/>
      </w:pPr>
      <w:r>
        <w:t xml:space="preserve"> </w:t>
      </w:r>
      <w:r w:rsidRPr="003B2CC4">
        <w:t>Confirm the working assumption to specify SDM scheme for STxMP PUSCH transmission.</w:t>
      </w:r>
    </w:p>
    <w:p w14:paraId="2BFD0B8A" w14:textId="77777777" w:rsidR="003B2CC4" w:rsidRPr="00984DA2" w:rsidRDefault="003B2CC4" w:rsidP="003B2CC4">
      <w:pPr>
        <w:pStyle w:val="proposal"/>
        <w:rPr>
          <w:rFonts w:eastAsiaTheme="minorEastAsia"/>
        </w:rPr>
      </w:pPr>
      <w:r>
        <w:rPr>
          <w:rFonts w:asciiTheme="majorBidi" w:hAnsiTheme="majorBidi" w:cstheme="majorBidi"/>
          <w:iCs/>
          <w:lang w:val="en-GB"/>
        </w:rPr>
        <w:t>Do not support 2 CWs for SDM scheme.</w:t>
      </w:r>
    </w:p>
    <w:p w14:paraId="31412442" w14:textId="77777777" w:rsidR="003B2CC4" w:rsidRPr="00B10C40" w:rsidRDefault="003B2CC4" w:rsidP="003B2CC4">
      <w:pPr>
        <w:pStyle w:val="proposal"/>
      </w:pPr>
      <w:r>
        <w:t xml:space="preserve">Support </w:t>
      </w:r>
      <w:r>
        <w:rPr>
          <w:rFonts w:hint="eastAsia"/>
        </w:rPr>
        <w:t>S</w:t>
      </w:r>
      <w:r>
        <w:t>FN scheme for STxMP.</w:t>
      </w:r>
    </w:p>
    <w:p w14:paraId="721951E3" w14:textId="77777777" w:rsidR="003B2CC4" w:rsidRPr="005313E2" w:rsidRDefault="003B2CC4" w:rsidP="003B2CC4">
      <w:pPr>
        <w:pStyle w:val="proposal"/>
      </w:pPr>
      <w:r w:rsidRPr="005313E2">
        <w:t>SFN-based transmission</w:t>
      </w:r>
      <w:r>
        <w:t xml:space="preserve"> with </w:t>
      </w:r>
      <w:r w:rsidRPr="005313E2">
        <w:t>STxMP</w:t>
      </w:r>
      <w:r>
        <w:t xml:space="preserve"> should be supported </w:t>
      </w:r>
      <w:r>
        <w:rPr>
          <w:rFonts w:hint="eastAsia"/>
        </w:rPr>
        <w:t>f</w:t>
      </w:r>
      <w:r>
        <w:t>or</w:t>
      </w:r>
      <w:r w:rsidRPr="005313E2">
        <w:t xml:space="preserve"> all PUCCH formats.</w:t>
      </w:r>
    </w:p>
    <w:p w14:paraId="2BDC7ABB" w14:textId="77777777" w:rsidR="003B2CC4" w:rsidRPr="00B80B40" w:rsidRDefault="003B2CC4" w:rsidP="003B2CC4">
      <w:pPr>
        <w:pStyle w:val="proposal"/>
        <w:rPr>
          <w:rFonts w:eastAsiaTheme="minorEastAsia"/>
        </w:rPr>
      </w:pPr>
      <w:r w:rsidRPr="00D414C1">
        <w:t xml:space="preserve">Rel-17 framework for SDCI-based PUSCH transmission should be reused as much as possible. </w:t>
      </w:r>
    </w:p>
    <w:p w14:paraId="44C17C52" w14:textId="77777777" w:rsidR="003B2CC4" w:rsidRPr="00AF13E4" w:rsidRDefault="003B2CC4" w:rsidP="003B2CC4">
      <w:pPr>
        <w:pStyle w:val="proposal"/>
      </w:pPr>
      <w:r w:rsidRPr="00AF13E4">
        <w:t>Dynamic switching between the transmission of two panels and a single panel can be indicated by the SRS resource set indication field.</w:t>
      </w:r>
    </w:p>
    <w:p w14:paraId="053CF8B1" w14:textId="77777777" w:rsidR="003B2CC4" w:rsidRPr="00AF13E4" w:rsidRDefault="003B2CC4" w:rsidP="003B2CC4">
      <w:pPr>
        <w:pStyle w:val="proposal"/>
      </w:pPr>
      <w:r w:rsidRPr="00AF13E4">
        <w:t xml:space="preserve">Only </w:t>
      </w:r>
      <w:r w:rsidRPr="00AF13E4">
        <w:rPr>
          <w:rFonts w:eastAsiaTheme="minorEastAsia"/>
        </w:rPr>
        <w:t xml:space="preserve">non-coherent </w:t>
      </w:r>
      <w:r w:rsidRPr="00AF13E4">
        <w:t>STxMP</w:t>
      </w:r>
      <w:r w:rsidRPr="00AF13E4">
        <w:rPr>
          <w:rFonts w:eastAsiaTheme="minorEastAsia"/>
        </w:rPr>
        <w:t xml:space="preserve"> transmission</w:t>
      </w:r>
      <w:r w:rsidRPr="00AF13E4">
        <w:t xml:space="preserve"> </w:t>
      </w:r>
      <w:r>
        <w:rPr>
          <w:rFonts w:eastAsiaTheme="minorEastAsia"/>
        </w:rPr>
        <w:t>across panels</w:t>
      </w:r>
      <w:r w:rsidRPr="00AF13E4">
        <w:t xml:space="preserve"> is considered</w:t>
      </w:r>
      <w:r>
        <w:t xml:space="preserve"> in this objective</w:t>
      </w:r>
      <w:r w:rsidRPr="00AF13E4">
        <w:t xml:space="preserve">.  </w:t>
      </w:r>
    </w:p>
    <w:p w14:paraId="740AA320" w14:textId="77777777" w:rsidR="003B2CC4" w:rsidRPr="004334AE" w:rsidRDefault="003B2CC4" w:rsidP="003B2CC4">
      <w:pPr>
        <w:pStyle w:val="proposal"/>
      </w:pPr>
      <w:r>
        <w:t xml:space="preserve">Do not support layers combination of </w:t>
      </w:r>
      <w:r w:rsidRPr="00691B1A">
        <w:rPr>
          <w:lang w:eastAsia="x-none"/>
        </w:rPr>
        <w:t>{1+3} and {3+1}</w:t>
      </w:r>
      <w:r>
        <w:rPr>
          <w:lang w:eastAsia="x-none"/>
        </w:rPr>
        <w:t>.</w:t>
      </w:r>
    </w:p>
    <w:p w14:paraId="258DD22F" w14:textId="77777777" w:rsidR="003B2CC4" w:rsidRPr="00AF13E4" w:rsidRDefault="003B2CC4" w:rsidP="003B2CC4">
      <w:pPr>
        <w:pStyle w:val="proposal"/>
      </w:pPr>
      <w:r w:rsidRPr="00AF13E4">
        <w:t>Precoding indication designed in Rel-17 can be reused with necessary refinement for SDCI-based STxMP</w:t>
      </w:r>
      <w:r>
        <w:t xml:space="preserve"> transmission</w:t>
      </w:r>
      <w:r w:rsidRPr="00AF13E4">
        <w:t>.</w:t>
      </w:r>
    </w:p>
    <w:p w14:paraId="47287925" w14:textId="77777777" w:rsidR="00424F5E" w:rsidRPr="00AF13E4" w:rsidRDefault="00424F5E" w:rsidP="00424F5E">
      <w:pPr>
        <w:pStyle w:val="proposal"/>
      </w:pPr>
      <w:r>
        <w:t>S</w:t>
      </w:r>
      <w:r w:rsidRPr="00AF13E4">
        <w:t>um of rank indicated by two TPMI or SRI fields</w:t>
      </w:r>
      <w:r>
        <w:t xml:space="preserve"> determines</w:t>
      </w:r>
      <w:r w:rsidRPr="00AF13E4">
        <w:t xml:space="preserve"> the DMRS ports indication table</w:t>
      </w:r>
      <w:r>
        <w:t xml:space="preserve"> for current antenna port indication field for SDM scheme.</w:t>
      </w:r>
    </w:p>
    <w:p w14:paraId="33E02252" w14:textId="77777777" w:rsidR="00424F5E" w:rsidRPr="00AF13E4" w:rsidRDefault="00424F5E" w:rsidP="00424F5E">
      <w:pPr>
        <w:pStyle w:val="proposal"/>
      </w:pPr>
      <w:r w:rsidRPr="00AF13E4">
        <w:t>Transmission schemes for STxMP is semi-statically configured by RRC.</w:t>
      </w:r>
    </w:p>
    <w:p w14:paraId="1517CFBE" w14:textId="77777777" w:rsidR="00424F5E" w:rsidRPr="00AF13E4" w:rsidRDefault="00424F5E" w:rsidP="00424F5E">
      <w:pPr>
        <w:pStyle w:val="proposal"/>
      </w:pPr>
      <w:r w:rsidRPr="00AF13E4">
        <w:t xml:space="preserve">The transmission scheme for STxMP can dynamically switch to TDM </w:t>
      </w:r>
      <w:r>
        <w:t>depending on</w:t>
      </w:r>
      <w:r w:rsidRPr="000E5684">
        <w:t xml:space="preserve"> </w:t>
      </w:r>
      <w:r w:rsidRPr="00AF13E4">
        <w:t>the indicated repetition number</w:t>
      </w:r>
      <w:r>
        <w:t xml:space="preserve"> when two unified TCI states are applied</w:t>
      </w:r>
      <w:r w:rsidRPr="00AF13E4">
        <w:t>.</w:t>
      </w:r>
    </w:p>
    <w:p w14:paraId="28D9D1EB" w14:textId="77777777" w:rsidR="00424F5E" w:rsidRPr="00AF13E4" w:rsidRDefault="00424F5E" w:rsidP="00424F5E">
      <w:pPr>
        <w:pStyle w:val="proposal"/>
      </w:pPr>
      <w:r w:rsidRPr="00AF13E4">
        <w:t>Consider 2 PTRS ports for two panels as starting point.</w:t>
      </w:r>
    </w:p>
    <w:p w14:paraId="6AFC61FC" w14:textId="77777777" w:rsidR="00424F5E" w:rsidRPr="00AF13E4" w:rsidRDefault="00424F5E" w:rsidP="00424F5E">
      <w:pPr>
        <w:pStyle w:val="proposal"/>
      </w:pPr>
      <w:r w:rsidRPr="00AF13E4">
        <w:t>Further study PTRS-DMRS association and PTRS transmission for all possibly supported schemes.</w:t>
      </w:r>
    </w:p>
    <w:p w14:paraId="3321933F" w14:textId="77777777" w:rsidR="00424F5E" w:rsidRPr="00AF13E4" w:rsidRDefault="00424F5E" w:rsidP="00424F5E">
      <w:pPr>
        <w:pStyle w:val="proposal"/>
        <w:rPr>
          <w:rFonts w:eastAsiaTheme="minorEastAsia"/>
        </w:rPr>
      </w:pPr>
      <w:r w:rsidRPr="00AF13E4">
        <w:t>Support CSI report on PUSCH using SDM/SFN scheme with minimum spec impact.</w:t>
      </w:r>
      <w:r w:rsidRPr="00AF13E4">
        <w:rPr>
          <w:rFonts w:eastAsiaTheme="minorEastAsia"/>
        </w:rPr>
        <w:t xml:space="preserve"> </w:t>
      </w:r>
    </w:p>
    <w:p w14:paraId="5BFBCB6F" w14:textId="77777777" w:rsidR="00424F5E" w:rsidRPr="00AF13E4" w:rsidRDefault="00424F5E" w:rsidP="00424F5E">
      <w:pPr>
        <w:pStyle w:val="proposal"/>
      </w:pPr>
      <w:r w:rsidRPr="00AF13E4">
        <w:rPr>
          <w:rFonts w:eastAsiaTheme="minorEastAsia"/>
        </w:rPr>
        <w:t>Time-domain overlapped PUSCHs scheduled by two DCIs from two TRPs should be allowed</w:t>
      </w:r>
      <w:r w:rsidRPr="00AF13E4">
        <w:t>.</w:t>
      </w:r>
    </w:p>
    <w:p w14:paraId="67720F8C" w14:textId="77777777" w:rsidR="00424F5E" w:rsidRPr="00AF13E4" w:rsidRDefault="00424F5E" w:rsidP="00424F5E">
      <w:pPr>
        <w:pStyle w:val="proposal"/>
        <w:rPr>
          <w:rFonts w:eastAsiaTheme="minorEastAsia"/>
        </w:rPr>
      </w:pPr>
      <w:r w:rsidRPr="00AF13E4">
        <w:t>Two overlapping CGs associated with two TRP</w:t>
      </w:r>
      <w:r>
        <w:t>s</w:t>
      </w:r>
      <w:r w:rsidRPr="00AF13E4">
        <w:t xml:space="preserve"> and one CG PUSCH overlapping with DG-PUSCH associated with two TRPs can be considered for STxMP</w:t>
      </w:r>
      <w:r>
        <w:t xml:space="preserve"> transmission</w:t>
      </w:r>
      <w:r w:rsidRPr="00AF13E4">
        <w:t>.</w:t>
      </w:r>
      <w:r w:rsidRPr="00AF13E4">
        <w:rPr>
          <w:rFonts w:eastAsiaTheme="minorEastAsia"/>
        </w:rPr>
        <w:t xml:space="preserve"> </w:t>
      </w:r>
    </w:p>
    <w:p w14:paraId="20446DBF" w14:textId="77777777" w:rsidR="00424F5E" w:rsidRPr="00AF13E4" w:rsidRDefault="00424F5E" w:rsidP="00424F5E">
      <w:pPr>
        <w:pStyle w:val="proposal"/>
      </w:pPr>
      <w:r w:rsidRPr="00AF13E4">
        <w:t>Further study the conditions required for simultaneous transmission for the overlapped DG-</w:t>
      </w:r>
      <w:r w:rsidRPr="00AF13E4">
        <w:rPr>
          <w:rFonts w:eastAsiaTheme="minorEastAsia"/>
        </w:rPr>
        <w:t>PUSCHs/CG-PUSCHs/DG-PUSCH+CG-PUSCH</w:t>
      </w:r>
      <w:r w:rsidRPr="00AF13E4">
        <w:t>.</w:t>
      </w:r>
    </w:p>
    <w:p w14:paraId="49BA4182" w14:textId="77777777" w:rsidR="00424F5E" w:rsidRPr="00AF13E4" w:rsidRDefault="00424F5E" w:rsidP="00424F5E">
      <w:pPr>
        <w:pStyle w:val="proposal"/>
      </w:pPr>
      <w:r w:rsidRPr="00AF13E4">
        <w:rPr>
          <w:rFonts w:eastAsiaTheme="minorEastAsia"/>
        </w:rPr>
        <w:t>Frequency-domain non-overlapped PUCCHs associated with two TRPs can be considered for STxMP</w:t>
      </w:r>
      <w:r>
        <w:rPr>
          <w:rFonts w:eastAsiaTheme="minorEastAsia"/>
        </w:rPr>
        <w:t xml:space="preserve"> transmission with</w:t>
      </w:r>
      <w:r w:rsidRPr="00AF13E4">
        <w:rPr>
          <w:rFonts w:eastAsiaTheme="minorEastAsia"/>
        </w:rPr>
        <w:t xml:space="preserve"> first</w:t>
      </w:r>
      <w:r>
        <w:rPr>
          <w:rFonts w:eastAsiaTheme="minorEastAsia"/>
        </w:rPr>
        <w:t xml:space="preserve"> priority</w:t>
      </w:r>
      <w:r w:rsidRPr="00AF13E4">
        <w:rPr>
          <w:rFonts w:eastAsiaTheme="minorEastAsia"/>
        </w:rPr>
        <w:t>, which simplifies design for simultaneous transmission of different formats considering requirement for non-overlapped DMRS</w:t>
      </w:r>
      <w:r w:rsidRPr="00AF13E4">
        <w:t xml:space="preserve">. </w:t>
      </w:r>
    </w:p>
    <w:p w14:paraId="259DD3BF" w14:textId="77777777" w:rsidR="00424F5E" w:rsidRPr="00AF13E4" w:rsidRDefault="00424F5E" w:rsidP="00424F5E">
      <w:pPr>
        <w:pStyle w:val="proposal"/>
      </w:pPr>
      <w:r w:rsidRPr="00AF13E4">
        <w:t>Support to dynamically switch between single panel transmission and STxMP transmission for PUSCHs or PUCCHs for M-DCI based MTRP.</w:t>
      </w:r>
    </w:p>
    <w:p w14:paraId="1B106B48" w14:textId="77777777" w:rsidR="00424F5E" w:rsidRPr="00AF13E4" w:rsidRDefault="00424F5E" w:rsidP="00424F5E">
      <w:pPr>
        <w:pStyle w:val="proposal"/>
      </w:pPr>
      <w:r w:rsidRPr="00AF13E4">
        <w:t>TRP/panel-specific UCI multiplexing can be considered.</w:t>
      </w:r>
    </w:p>
    <w:p w14:paraId="3F260929" w14:textId="6782D18A" w:rsidR="00205F63" w:rsidRPr="00205F63" w:rsidRDefault="00424F5E" w:rsidP="00424F5E">
      <w:pPr>
        <w:pStyle w:val="proposal"/>
      </w:pPr>
      <w:r w:rsidRPr="00AF13E4">
        <w:t xml:space="preserve">Further study on how to handle the overlapped PUCCH and PUSCH for TRP-specific UCI multiplexing. </w:t>
      </w:r>
    </w:p>
    <w:p w14:paraId="3372219B" w14:textId="77777777" w:rsidR="00205F63" w:rsidRPr="00205F63" w:rsidRDefault="00205F63" w:rsidP="00205F63">
      <w:pPr>
        <w:pStyle w:val="proposal"/>
      </w:pPr>
      <w:r w:rsidRPr="00205F63">
        <w:t>Support to configure two SRS resource sets for STxMP in both SDCI-based and MDCI-based mTRP operation.</w:t>
      </w:r>
    </w:p>
    <w:p w14:paraId="0F1470D9" w14:textId="77777777" w:rsidR="00205F63" w:rsidRPr="00205F63" w:rsidRDefault="00205F63" w:rsidP="00205F63">
      <w:pPr>
        <w:pStyle w:val="proposal"/>
      </w:pPr>
      <w:r w:rsidRPr="00205F63">
        <w:t>TCI states indication designed for SDCI-based mTRP is also applicable for 2 panels simultaneous transmission towards 2 TRPs.</w:t>
      </w:r>
    </w:p>
    <w:p w14:paraId="534E2D6E" w14:textId="77777777" w:rsidR="00205F63" w:rsidRPr="00205F63" w:rsidRDefault="00205F63" w:rsidP="00205F63">
      <w:pPr>
        <w:pStyle w:val="proposal"/>
      </w:pPr>
      <w:r w:rsidRPr="00205F63">
        <w:t>CoresetPoolIndex can be used to achieve the association between the indicated TCI state and the scheduled channels.</w:t>
      </w:r>
    </w:p>
    <w:p w14:paraId="5E1953D4" w14:textId="77777777" w:rsidR="00205F63" w:rsidRPr="00205F63" w:rsidRDefault="00205F63" w:rsidP="00205F63">
      <w:pPr>
        <w:pStyle w:val="proposal"/>
      </w:pPr>
      <w:r w:rsidRPr="00205F63">
        <w:t>Two unified TCI states indicated for mTRP transmission are applied for two SRS resource sets respectively.</w:t>
      </w:r>
    </w:p>
    <w:p w14:paraId="1E17E379" w14:textId="77777777" w:rsidR="00205F63" w:rsidRPr="00205F63" w:rsidRDefault="00205F63" w:rsidP="00205F63">
      <w:pPr>
        <w:pStyle w:val="proposal"/>
      </w:pPr>
      <w:r w:rsidRPr="00205F63">
        <w:t>Panel-specific open-loop power control can be achieved by two PC settings associated with two indicated TCI states, while panel-specific closed-loop power control can inherit the design in Rel-17.</w:t>
      </w:r>
    </w:p>
    <w:p w14:paraId="17EDA6E2" w14:textId="77777777" w:rsidR="00205F63" w:rsidRPr="00205F63" w:rsidRDefault="00205F63" w:rsidP="00205F63">
      <w:pPr>
        <w:pStyle w:val="proposal"/>
      </w:pPr>
      <w:r w:rsidRPr="00205F63">
        <w:t>Panel-specific power limits should be introduced for panel-specific power control.</w:t>
      </w:r>
    </w:p>
    <w:p w14:paraId="3C781BA5" w14:textId="0443900D" w:rsidR="00205F63" w:rsidRPr="00205F63" w:rsidRDefault="00D53864" w:rsidP="00D53864">
      <w:pPr>
        <w:pStyle w:val="proposal"/>
      </w:pPr>
      <w:r>
        <w:t xml:space="preserve">Further study power sharing rule </w:t>
      </w:r>
      <w:r w:rsidRPr="00EC52A7">
        <w:rPr>
          <w:lang w:val="en-GB"/>
        </w:rPr>
        <w:t>to meet the per-UE power limitation.</w:t>
      </w:r>
    </w:p>
    <w:p w14:paraId="61B36266" w14:textId="77777777" w:rsidR="00205F63" w:rsidRPr="00205F63" w:rsidRDefault="00205F63" w:rsidP="00205F63">
      <w:pPr>
        <w:pStyle w:val="proposal"/>
      </w:pPr>
      <w:r w:rsidRPr="00205F63">
        <w:t xml:space="preserve">TRP-specific PHR reporting designed in Rel-17 SDCI-based mTRP should be reused for panel-specific PHR reporting as much as possible. </w:t>
      </w:r>
    </w:p>
    <w:p w14:paraId="5FFF7BB5" w14:textId="78DE0643" w:rsidR="003A6689" w:rsidRPr="00AF13E4" w:rsidRDefault="00205F63" w:rsidP="00205F63">
      <w:pPr>
        <w:pStyle w:val="proposal"/>
      </w:pPr>
      <w:r w:rsidRPr="00205F63">
        <w:t xml:space="preserve">Further study panel-specific PHR reporting for the PUSCHs scheduled by two DCIs. </w:t>
      </w:r>
    </w:p>
    <w:p w14:paraId="75F4636D" w14:textId="77777777" w:rsidR="00326B68" w:rsidRPr="00AF13E4" w:rsidRDefault="00326B68" w:rsidP="00326B68">
      <w:pPr>
        <w:pStyle w:val="titlereference"/>
      </w:pPr>
      <w:r w:rsidRPr="00AF13E4">
        <w:t xml:space="preserve">References </w:t>
      </w:r>
    </w:p>
    <w:p w14:paraId="3B97545E" w14:textId="77777777" w:rsidR="00326B68" w:rsidRPr="00AF13E4" w:rsidRDefault="00326B68" w:rsidP="00326B68">
      <w:pPr>
        <w:pStyle w:val="references"/>
      </w:pPr>
      <w:bookmarkStart w:id="19" w:name="_Ref101685642"/>
      <w:bookmarkEnd w:id="2"/>
      <w:bookmarkEnd w:id="3"/>
      <w:r w:rsidRPr="00AF13E4">
        <w:t>RP-213598, New WID: MIMO Evolution for Downlink and Uplink, Samsung</w:t>
      </w:r>
      <w:bookmarkEnd w:id="19"/>
    </w:p>
    <w:p w14:paraId="71CDE6A3" w14:textId="6B77FA3C" w:rsidR="000324B9" w:rsidRPr="00AF13E4" w:rsidRDefault="00A75083" w:rsidP="000B0AC7">
      <w:pPr>
        <w:pStyle w:val="references"/>
      </w:pPr>
      <w:bookmarkStart w:id="20" w:name="_Ref101881576"/>
      <w:r w:rsidRPr="00AF13E4">
        <w:t>R1-220</w:t>
      </w:r>
      <w:r w:rsidR="00097453">
        <w:rPr>
          <w:rFonts w:hint="eastAsia"/>
        </w:rPr>
        <w:t>8626</w:t>
      </w:r>
      <w:r w:rsidR="00326B68" w:rsidRPr="00AF13E4">
        <w:t>,</w:t>
      </w:r>
      <w:r w:rsidR="00326B68" w:rsidRPr="00AF13E4">
        <w:rPr>
          <w:sz w:val="22"/>
          <w:szCs w:val="20"/>
        </w:rPr>
        <w:t xml:space="preserve"> </w:t>
      </w:r>
      <w:r w:rsidRPr="00AF13E4">
        <w:rPr>
          <w:sz w:val="22"/>
          <w:szCs w:val="20"/>
        </w:rPr>
        <w:t>Discussion</w:t>
      </w:r>
      <w:r w:rsidR="00326B68" w:rsidRPr="00AF13E4">
        <w:rPr>
          <w:sz w:val="22"/>
          <w:szCs w:val="20"/>
        </w:rPr>
        <w:t xml:space="preserve"> on unified TCI framework extension for multi-TRP</w:t>
      </w:r>
      <w:bookmarkEnd w:id="20"/>
    </w:p>
    <w:sectPr w:rsidR="000324B9" w:rsidRPr="00AF13E4" w:rsidSect="009435B6">
      <w:headerReference w:type="default" r:id="rId24"/>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4DD7A3" w14:textId="77777777" w:rsidR="009129EB" w:rsidRDefault="009129EB">
      <w:r>
        <w:separator/>
      </w:r>
    </w:p>
  </w:endnote>
  <w:endnote w:type="continuationSeparator" w:id="0">
    <w:p w14:paraId="14547042" w14:textId="77777777" w:rsidR="009129EB" w:rsidRDefault="009129EB">
      <w:r>
        <w:continuationSeparator/>
      </w:r>
    </w:p>
  </w:endnote>
  <w:endnote w:type="continuationNotice" w:id="1">
    <w:p w14:paraId="293D72BE" w14:textId="77777777" w:rsidR="009129EB" w:rsidRDefault="009129E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F9C77C" w14:textId="77777777" w:rsidR="009129EB" w:rsidRDefault="009129EB">
      <w:r>
        <w:separator/>
      </w:r>
    </w:p>
  </w:footnote>
  <w:footnote w:type="continuationSeparator" w:id="0">
    <w:p w14:paraId="3E10157C" w14:textId="77777777" w:rsidR="009129EB" w:rsidRDefault="009129EB">
      <w:r>
        <w:continuationSeparator/>
      </w:r>
    </w:p>
  </w:footnote>
  <w:footnote w:type="continuationNotice" w:id="1">
    <w:p w14:paraId="62A824D0" w14:textId="77777777" w:rsidR="009129EB" w:rsidRDefault="009129E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9129EB" w:rsidRDefault="009129EB"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B46033"/>
    <w:multiLevelType w:val="hybridMultilevel"/>
    <w:tmpl w:val="E28A74DC"/>
    <w:lvl w:ilvl="0" w:tplc="7FF0B558">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D774EC1"/>
    <w:multiLevelType w:val="multilevel"/>
    <w:tmpl w:val="E7A8DB36"/>
    <w:lvl w:ilvl="0">
      <w:start w:val="1"/>
      <w:numFmt w:val="bullet"/>
      <w:lvlText w:val=""/>
      <w:lvlJc w:val="left"/>
      <w:pPr>
        <w:ind w:left="760" w:hanging="360"/>
      </w:pPr>
      <w:rPr>
        <w:rFonts w:ascii="Symbol" w:hAnsi="Symbol" w:hint="default"/>
      </w:rPr>
    </w:lvl>
    <w:lvl w:ilvl="1">
      <w:start w:val="1"/>
      <w:numFmt w:val="bullet"/>
      <w:lvlText w:val=""/>
      <w:lvlJc w:val="left"/>
      <w:pPr>
        <w:ind w:left="1480" w:hanging="360"/>
      </w:pPr>
      <w:rPr>
        <w:rFonts w:ascii="Wingdings" w:hAnsi="Wingdings" w:hint="default"/>
      </w:rPr>
    </w:lvl>
    <w:lvl w:ilvl="2">
      <w:start w:val="1"/>
      <w:numFmt w:val="bullet"/>
      <w:lvlText w:val=""/>
      <w:lvlJc w:val="left"/>
      <w:pPr>
        <w:ind w:left="2200" w:hanging="360"/>
      </w:pPr>
      <w:rPr>
        <w:rFonts w:ascii="Wingdings" w:hAnsi="Wingdings" w:hint="default"/>
      </w:rPr>
    </w:lvl>
    <w:lvl w:ilvl="3">
      <w:start w:val="1"/>
      <w:numFmt w:val="bullet"/>
      <w:lvlText w:val=""/>
      <w:lvlJc w:val="left"/>
      <w:pPr>
        <w:ind w:left="2920" w:hanging="360"/>
      </w:pPr>
      <w:rPr>
        <w:rFonts w:ascii="Symbol" w:hAnsi="Symbol" w:hint="default"/>
      </w:rPr>
    </w:lvl>
    <w:lvl w:ilvl="4">
      <w:start w:val="1"/>
      <w:numFmt w:val="bullet"/>
      <w:lvlText w:val="o"/>
      <w:lvlJc w:val="left"/>
      <w:pPr>
        <w:ind w:left="3640" w:hanging="360"/>
      </w:pPr>
      <w:rPr>
        <w:rFonts w:ascii="Courier New" w:hAnsi="Courier New" w:cs="Courier New" w:hint="default"/>
      </w:rPr>
    </w:lvl>
    <w:lvl w:ilvl="5">
      <w:start w:val="1"/>
      <w:numFmt w:val="bullet"/>
      <w:lvlText w:val=""/>
      <w:lvlJc w:val="left"/>
      <w:pPr>
        <w:ind w:left="4360" w:hanging="360"/>
      </w:pPr>
      <w:rPr>
        <w:rFonts w:ascii="Wingdings" w:hAnsi="Wingdings" w:hint="default"/>
      </w:rPr>
    </w:lvl>
    <w:lvl w:ilvl="6">
      <w:start w:val="1"/>
      <w:numFmt w:val="bullet"/>
      <w:lvlText w:val=""/>
      <w:lvlJc w:val="left"/>
      <w:pPr>
        <w:ind w:left="5080" w:hanging="360"/>
      </w:pPr>
      <w:rPr>
        <w:rFonts w:ascii="Symbol" w:hAnsi="Symbol" w:hint="default"/>
      </w:rPr>
    </w:lvl>
    <w:lvl w:ilvl="7">
      <w:start w:val="1"/>
      <w:numFmt w:val="bullet"/>
      <w:lvlText w:val="o"/>
      <w:lvlJc w:val="left"/>
      <w:pPr>
        <w:ind w:left="5800" w:hanging="360"/>
      </w:pPr>
      <w:rPr>
        <w:rFonts w:ascii="Courier New" w:hAnsi="Courier New" w:cs="Courier New" w:hint="default"/>
      </w:rPr>
    </w:lvl>
    <w:lvl w:ilvl="8">
      <w:start w:val="1"/>
      <w:numFmt w:val="bullet"/>
      <w:lvlText w:val=""/>
      <w:lvlJc w:val="left"/>
      <w:pPr>
        <w:ind w:left="6520" w:hanging="360"/>
      </w:pPr>
      <w:rPr>
        <w:rFonts w:ascii="Wingdings" w:hAnsi="Wingdings" w:hint="default"/>
      </w:rPr>
    </w:lvl>
  </w:abstractNum>
  <w:abstractNum w:abstractNumId="3" w15:restartNumberingAfterBreak="0">
    <w:nsid w:val="10B64A99"/>
    <w:multiLevelType w:val="multilevel"/>
    <w:tmpl w:val="4CFCE75C"/>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35B38F3"/>
    <w:multiLevelType w:val="multilevel"/>
    <w:tmpl w:val="0DAA92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3F6091A"/>
    <w:multiLevelType w:val="hybridMultilevel"/>
    <w:tmpl w:val="DCBCA8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CD71883"/>
    <w:multiLevelType w:val="hybridMultilevel"/>
    <w:tmpl w:val="34DC492C"/>
    <w:lvl w:ilvl="0" w:tplc="A852D618">
      <w:start w:val="1"/>
      <w:numFmt w:val="decimal"/>
      <w:pStyle w:val="proposal"/>
      <w:lvlText w:val="Proposal %1:"/>
      <w:lvlJc w:val="left"/>
      <w:pPr>
        <w:ind w:left="1130" w:hanging="420"/>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D19095D"/>
    <w:multiLevelType w:val="hybridMultilevel"/>
    <w:tmpl w:val="EE386906"/>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F552B6A"/>
    <w:multiLevelType w:val="hybridMultilevel"/>
    <w:tmpl w:val="5BAE850E"/>
    <w:lvl w:ilvl="0" w:tplc="FD88EC8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3856C4D"/>
    <w:multiLevelType w:val="multilevel"/>
    <w:tmpl w:val="644E7F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8F86914"/>
    <w:multiLevelType w:val="multilevel"/>
    <w:tmpl w:val="BAB2F10C"/>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2C8E7E6C"/>
    <w:multiLevelType w:val="hybridMultilevel"/>
    <w:tmpl w:val="567A0FDE"/>
    <w:lvl w:ilvl="0" w:tplc="29A2A1F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2866D8F"/>
    <w:multiLevelType w:val="hybridMultilevel"/>
    <w:tmpl w:val="C9F42796"/>
    <w:lvl w:ilvl="0" w:tplc="28C69632">
      <w:start w:val="1"/>
      <w:numFmt w:val="bullet"/>
      <w:lvlText w:val=""/>
      <w:lvlJc w:val="left"/>
      <w:pPr>
        <w:tabs>
          <w:tab w:val="num" w:pos="720"/>
        </w:tabs>
        <w:ind w:left="720" w:hanging="360"/>
      </w:pPr>
      <w:rPr>
        <w:rFonts w:ascii="Wingdings" w:hAnsi="Wingdings" w:hint="default"/>
      </w:rPr>
    </w:lvl>
    <w:lvl w:ilvl="1" w:tplc="631A4938" w:tentative="1">
      <w:start w:val="1"/>
      <w:numFmt w:val="bullet"/>
      <w:lvlText w:val=""/>
      <w:lvlJc w:val="left"/>
      <w:pPr>
        <w:tabs>
          <w:tab w:val="num" w:pos="1440"/>
        </w:tabs>
        <w:ind w:left="1440" w:hanging="360"/>
      </w:pPr>
      <w:rPr>
        <w:rFonts w:ascii="Wingdings" w:hAnsi="Wingdings" w:hint="default"/>
      </w:rPr>
    </w:lvl>
    <w:lvl w:ilvl="2" w:tplc="70DAF270" w:tentative="1">
      <w:start w:val="1"/>
      <w:numFmt w:val="bullet"/>
      <w:lvlText w:val=""/>
      <w:lvlJc w:val="left"/>
      <w:pPr>
        <w:tabs>
          <w:tab w:val="num" w:pos="2160"/>
        </w:tabs>
        <w:ind w:left="2160" w:hanging="360"/>
      </w:pPr>
      <w:rPr>
        <w:rFonts w:ascii="Wingdings" w:hAnsi="Wingdings" w:hint="default"/>
      </w:rPr>
    </w:lvl>
    <w:lvl w:ilvl="3" w:tplc="436CD336" w:tentative="1">
      <w:start w:val="1"/>
      <w:numFmt w:val="bullet"/>
      <w:lvlText w:val=""/>
      <w:lvlJc w:val="left"/>
      <w:pPr>
        <w:tabs>
          <w:tab w:val="num" w:pos="2880"/>
        </w:tabs>
        <w:ind w:left="2880" w:hanging="360"/>
      </w:pPr>
      <w:rPr>
        <w:rFonts w:ascii="Wingdings" w:hAnsi="Wingdings" w:hint="default"/>
      </w:rPr>
    </w:lvl>
    <w:lvl w:ilvl="4" w:tplc="50E6D694" w:tentative="1">
      <w:start w:val="1"/>
      <w:numFmt w:val="bullet"/>
      <w:lvlText w:val=""/>
      <w:lvlJc w:val="left"/>
      <w:pPr>
        <w:tabs>
          <w:tab w:val="num" w:pos="3600"/>
        </w:tabs>
        <w:ind w:left="3600" w:hanging="360"/>
      </w:pPr>
      <w:rPr>
        <w:rFonts w:ascii="Wingdings" w:hAnsi="Wingdings" w:hint="default"/>
      </w:rPr>
    </w:lvl>
    <w:lvl w:ilvl="5" w:tplc="7ABCFC66" w:tentative="1">
      <w:start w:val="1"/>
      <w:numFmt w:val="bullet"/>
      <w:lvlText w:val=""/>
      <w:lvlJc w:val="left"/>
      <w:pPr>
        <w:tabs>
          <w:tab w:val="num" w:pos="4320"/>
        </w:tabs>
        <w:ind w:left="4320" w:hanging="360"/>
      </w:pPr>
      <w:rPr>
        <w:rFonts w:ascii="Wingdings" w:hAnsi="Wingdings" w:hint="default"/>
      </w:rPr>
    </w:lvl>
    <w:lvl w:ilvl="6" w:tplc="8B60614A" w:tentative="1">
      <w:start w:val="1"/>
      <w:numFmt w:val="bullet"/>
      <w:lvlText w:val=""/>
      <w:lvlJc w:val="left"/>
      <w:pPr>
        <w:tabs>
          <w:tab w:val="num" w:pos="5040"/>
        </w:tabs>
        <w:ind w:left="5040" w:hanging="360"/>
      </w:pPr>
      <w:rPr>
        <w:rFonts w:ascii="Wingdings" w:hAnsi="Wingdings" w:hint="default"/>
      </w:rPr>
    </w:lvl>
    <w:lvl w:ilvl="7" w:tplc="B47C9BD4" w:tentative="1">
      <w:start w:val="1"/>
      <w:numFmt w:val="bullet"/>
      <w:lvlText w:val=""/>
      <w:lvlJc w:val="left"/>
      <w:pPr>
        <w:tabs>
          <w:tab w:val="num" w:pos="5760"/>
        </w:tabs>
        <w:ind w:left="5760" w:hanging="360"/>
      </w:pPr>
      <w:rPr>
        <w:rFonts w:ascii="Wingdings" w:hAnsi="Wingdings" w:hint="default"/>
      </w:rPr>
    </w:lvl>
    <w:lvl w:ilvl="8" w:tplc="8D82390A"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44E4C63"/>
    <w:multiLevelType w:val="multilevel"/>
    <w:tmpl w:val="575E42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7" w15:restartNumberingAfterBreak="0">
    <w:nsid w:val="3D4A01B1"/>
    <w:multiLevelType w:val="hybridMultilevel"/>
    <w:tmpl w:val="47A88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845031"/>
    <w:multiLevelType w:val="hybridMultilevel"/>
    <w:tmpl w:val="580E87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0" w15:restartNumberingAfterBreak="0">
    <w:nsid w:val="448566E8"/>
    <w:multiLevelType w:val="multilevel"/>
    <w:tmpl w:val="448566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5656483"/>
    <w:multiLevelType w:val="hybridMultilevel"/>
    <w:tmpl w:val="E2044FC2"/>
    <w:lvl w:ilvl="0" w:tplc="4AC03CAE">
      <w:start w:val="1"/>
      <w:numFmt w:val="decimal"/>
      <w:pStyle w:val="observation"/>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5E934E0"/>
    <w:multiLevelType w:val="hybridMultilevel"/>
    <w:tmpl w:val="3184EC0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4" w15:restartNumberingAfterBreak="0">
    <w:nsid w:val="4FDD214C"/>
    <w:multiLevelType w:val="multilevel"/>
    <w:tmpl w:val="35C0663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6"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7" w15:restartNumberingAfterBreak="0">
    <w:nsid w:val="58690F4F"/>
    <w:multiLevelType w:val="hybridMultilevel"/>
    <w:tmpl w:val="F4E45A92"/>
    <w:lvl w:ilvl="0" w:tplc="F73C786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FC73063"/>
    <w:multiLevelType w:val="hybridMultilevel"/>
    <w:tmpl w:val="ED3A6F3E"/>
    <w:lvl w:ilvl="0" w:tplc="308A6B10">
      <w:start w:val="1"/>
      <w:numFmt w:val="bullet"/>
      <w:lvlText w:val=""/>
      <w:lvlJc w:val="left"/>
      <w:pPr>
        <w:tabs>
          <w:tab w:val="num" w:pos="720"/>
        </w:tabs>
        <w:ind w:left="720" w:hanging="360"/>
      </w:pPr>
      <w:rPr>
        <w:rFonts w:ascii="Wingdings" w:hAnsi="Wingdings" w:hint="default"/>
      </w:rPr>
    </w:lvl>
    <w:lvl w:ilvl="1" w:tplc="A7F05450" w:tentative="1">
      <w:start w:val="1"/>
      <w:numFmt w:val="bullet"/>
      <w:lvlText w:val=""/>
      <w:lvlJc w:val="left"/>
      <w:pPr>
        <w:tabs>
          <w:tab w:val="num" w:pos="1440"/>
        </w:tabs>
        <w:ind w:left="1440" w:hanging="360"/>
      </w:pPr>
      <w:rPr>
        <w:rFonts w:ascii="Wingdings" w:hAnsi="Wingdings" w:hint="default"/>
      </w:rPr>
    </w:lvl>
    <w:lvl w:ilvl="2" w:tplc="D6C247E6" w:tentative="1">
      <w:start w:val="1"/>
      <w:numFmt w:val="bullet"/>
      <w:lvlText w:val=""/>
      <w:lvlJc w:val="left"/>
      <w:pPr>
        <w:tabs>
          <w:tab w:val="num" w:pos="2160"/>
        </w:tabs>
        <w:ind w:left="2160" w:hanging="360"/>
      </w:pPr>
      <w:rPr>
        <w:rFonts w:ascii="Wingdings" w:hAnsi="Wingdings" w:hint="default"/>
      </w:rPr>
    </w:lvl>
    <w:lvl w:ilvl="3" w:tplc="9C968D22" w:tentative="1">
      <w:start w:val="1"/>
      <w:numFmt w:val="bullet"/>
      <w:lvlText w:val=""/>
      <w:lvlJc w:val="left"/>
      <w:pPr>
        <w:tabs>
          <w:tab w:val="num" w:pos="2880"/>
        </w:tabs>
        <w:ind w:left="2880" w:hanging="360"/>
      </w:pPr>
      <w:rPr>
        <w:rFonts w:ascii="Wingdings" w:hAnsi="Wingdings" w:hint="default"/>
      </w:rPr>
    </w:lvl>
    <w:lvl w:ilvl="4" w:tplc="BABA18DE" w:tentative="1">
      <w:start w:val="1"/>
      <w:numFmt w:val="bullet"/>
      <w:lvlText w:val=""/>
      <w:lvlJc w:val="left"/>
      <w:pPr>
        <w:tabs>
          <w:tab w:val="num" w:pos="3600"/>
        </w:tabs>
        <w:ind w:left="3600" w:hanging="360"/>
      </w:pPr>
      <w:rPr>
        <w:rFonts w:ascii="Wingdings" w:hAnsi="Wingdings" w:hint="default"/>
      </w:rPr>
    </w:lvl>
    <w:lvl w:ilvl="5" w:tplc="3B20B22E" w:tentative="1">
      <w:start w:val="1"/>
      <w:numFmt w:val="bullet"/>
      <w:lvlText w:val=""/>
      <w:lvlJc w:val="left"/>
      <w:pPr>
        <w:tabs>
          <w:tab w:val="num" w:pos="4320"/>
        </w:tabs>
        <w:ind w:left="4320" w:hanging="360"/>
      </w:pPr>
      <w:rPr>
        <w:rFonts w:ascii="Wingdings" w:hAnsi="Wingdings" w:hint="default"/>
      </w:rPr>
    </w:lvl>
    <w:lvl w:ilvl="6" w:tplc="2E2CCF2E" w:tentative="1">
      <w:start w:val="1"/>
      <w:numFmt w:val="bullet"/>
      <w:lvlText w:val=""/>
      <w:lvlJc w:val="left"/>
      <w:pPr>
        <w:tabs>
          <w:tab w:val="num" w:pos="5040"/>
        </w:tabs>
        <w:ind w:left="5040" w:hanging="360"/>
      </w:pPr>
      <w:rPr>
        <w:rFonts w:ascii="Wingdings" w:hAnsi="Wingdings" w:hint="default"/>
      </w:rPr>
    </w:lvl>
    <w:lvl w:ilvl="7" w:tplc="B944D974" w:tentative="1">
      <w:start w:val="1"/>
      <w:numFmt w:val="bullet"/>
      <w:lvlText w:val=""/>
      <w:lvlJc w:val="left"/>
      <w:pPr>
        <w:tabs>
          <w:tab w:val="num" w:pos="5760"/>
        </w:tabs>
        <w:ind w:left="5760" w:hanging="360"/>
      </w:pPr>
      <w:rPr>
        <w:rFonts w:ascii="Wingdings" w:hAnsi="Wingdings" w:hint="default"/>
      </w:rPr>
    </w:lvl>
    <w:lvl w:ilvl="8" w:tplc="B13E111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3464FA8"/>
    <w:multiLevelType w:val="multilevel"/>
    <w:tmpl w:val="6F94E53C"/>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31" w15:restartNumberingAfterBreak="0">
    <w:nsid w:val="69970D6D"/>
    <w:multiLevelType w:val="hybridMultilevel"/>
    <w:tmpl w:val="61C40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1A10A0D"/>
    <w:multiLevelType w:val="hybridMultilevel"/>
    <w:tmpl w:val="E6C256CE"/>
    <w:lvl w:ilvl="0" w:tplc="7EA6350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78C6135B"/>
    <w:multiLevelType w:val="multilevel"/>
    <w:tmpl w:val="95567608"/>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A253E72"/>
    <w:multiLevelType w:val="multilevel"/>
    <w:tmpl w:val="7A253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7" w15:restartNumberingAfterBreak="0">
    <w:nsid w:val="7F9251BD"/>
    <w:multiLevelType w:val="hybridMultilevel"/>
    <w:tmpl w:val="0D0E4C32"/>
    <w:lvl w:ilvl="0" w:tplc="7DCA51C4">
      <w:start w:val="1"/>
      <w:numFmt w:val="bullet"/>
      <w:lvlText w:val=""/>
      <w:lvlJc w:val="left"/>
      <w:pPr>
        <w:tabs>
          <w:tab w:val="num" w:pos="720"/>
        </w:tabs>
        <w:ind w:left="720" w:hanging="360"/>
      </w:pPr>
      <w:rPr>
        <w:rFonts w:ascii="Wingdings" w:hAnsi="Wingdings" w:hint="default"/>
      </w:rPr>
    </w:lvl>
    <w:lvl w:ilvl="1" w:tplc="2AF2FD4E" w:tentative="1">
      <w:start w:val="1"/>
      <w:numFmt w:val="bullet"/>
      <w:lvlText w:val=""/>
      <w:lvlJc w:val="left"/>
      <w:pPr>
        <w:tabs>
          <w:tab w:val="num" w:pos="1440"/>
        </w:tabs>
        <w:ind w:left="1440" w:hanging="360"/>
      </w:pPr>
      <w:rPr>
        <w:rFonts w:ascii="Wingdings" w:hAnsi="Wingdings" w:hint="default"/>
      </w:rPr>
    </w:lvl>
    <w:lvl w:ilvl="2" w:tplc="1D6AE21C" w:tentative="1">
      <w:start w:val="1"/>
      <w:numFmt w:val="bullet"/>
      <w:lvlText w:val=""/>
      <w:lvlJc w:val="left"/>
      <w:pPr>
        <w:tabs>
          <w:tab w:val="num" w:pos="2160"/>
        </w:tabs>
        <w:ind w:left="2160" w:hanging="360"/>
      </w:pPr>
      <w:rPr>
        <w:rFonts w:ascii="Wingdings" w:hAnsi="Wingdings" w:hint="default"/>
      </w:rPr>
    </w:lvl>
    <w:lvl w:ilvl="3" w:tplc="E26269D4" w:tentative="1">
      <w:start w:val="1"/>
      <w:numFmt w:val="bullet"/>
      <w:lvlText w:val=""/>
      <w:lvlJc w:val="left"/>
      <w:pPr>
        <w:tabs>
          <w:tab w:val="num" w:pos="2880"/>
        </w:tabs>
        <w:ind w:left="2880" w:hanging="360"/>
      </w:pPr>
      <w:rPr>
        <w:rFonts w:ascii="Wingdings" w:hAnsi="Wingdings" w:hint="default"/>
      </w:rPr>
    </w:lvl>
    <w:lvl w:ilvl="4" w:tplc="8BFCB36C" w:tentative="1">
      <w:start w:val="1"/>
      <w:numFmt w:val="bullet"/>
      <w:lvlText w:val=""/>
      <w:lvlJc w:val="left"/>
      <w:pPr>
        <w:tabs>
          <w:tab w:val="num" w:pos="3600"/>
        </w:tabs>
        <w:ind w:left="3600" w:hanging="360"/>
      </w:pPr>
      <w:rPr>
        <w:rFonts w:ascii="Wingdings" w:hAnsi="Wingdings" w:hint="default"/>
      </w:rPr>
    </w:lvl>
    <w:lvl w:ilvl="5" w:tplc="DD5C97BC" w:tentative="1">
      <w:start w:val="1"/>
      <w:numFmt w:val="bullet"/>
      <w:lvlText w:val=""/>
      <w:lvlJc w:val="left"/>
      <w:pPr>
        <w:tabs>
          <w:tab w:val="num" w:pos="4320"/>
        </w:tabs>
        <w:ind w:left="4320" w:hanging="360"/>
      </w:pPr>
      <w:rPr>
        <w:rFonts w:ascii="Wingdings" w:hAnsi="Wingdings" w:hint="default"/>
      </w:rPr>
    </w:lvl>
    <w:lvl w:ilvl="6" w:tplc="6BF05EB6" w:tentative="1">
      <w:start w:val="1"/>
      <w:numFmt w:val="bullet"/>
      <w:lvlText w:val=""/>
      <w:lvlJc w:val="left"/>
      <w:pPr>
        <w:tabs>
          <w:tab w:val="num" w:pos="5040"/>
        </w:tabs>
        <w:ind w:left="5040" w:hanging="360"/>
      </w:pPr>
      <w:rPr>
        <w:rFonts w:ascii="Wingdings" w:hAnsi="Wingdings" w:hint="default"/>
      </w:rPr>
    </w:lvl>
    <w:lvl w:ilvl="7" w:tplc="C8ECB7D8" w:tentative="1">
      <w:start w:val="1"/>
      <w:numFmt w:val="bullet"/>
      <w:lvlText w:val=""/>
      <w:lvlJc w:val="left"/>
      <w:pPr>
        <w:tabs>
          <w:tab w:val="num" w:pos="5760"/>
        </w:tabs>
        <w:ind w:left="5760" w:hanging="360"/>
      </w:pPr>
      <w:rPr>
        <w:rFonts w:ascii="Wingdings" w:hAnsi="Wingdings" w:hint="default"/>
      </w:rPr>
    </w:lvl>
    <w:lvl w:ilvl="8" w:tplc="820EE460"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FBB7875"/>
    <w:multiLevelType w:val="multilevel"/>
    <w:tmpl w:val="7FBB78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6"/>
  </w:num>
  <w:num w:numId="2">
    <w:abstractNumId w:val="33"/>
  </w:num>
  <w:num w:numId="3">
    <w:abstractNumId w:val="19"/>
  </w:num>
  <w:num w:numId="4">
    <w:abstractNumId w:val="25"/>
  </w:num>
  <w:num w:numId="5">
    <w:abstractNumId w:val="16"/>
  </w:num>
  <w:num w:numId="6">
    <w:abstractNumId w:val="15"/>
  </w:num>
  <w:num w:numId="7">
    <w:abstractNumId w:val="23"/>
  </w:num>
  <w:num w:numId="8">
    <w:abstractNumId w:val="14"/>
  </w:num>
  <w:num w:numId="9">
    <w:abstractNumId w:val="6"/>
  </w:num>
  <w:num w:numId="10">
    <w:abstractNumId w:val="30"/>
  </w:num>
  <w:num w:numId="11">
    <w:abstractNumId w:val="10"/>
  </w:num>
  <w:num w:numId="12">
    <w:abstractNumId w:val="21"/>
  </w:num>
  <w:num w:numId="13">
    <w:abstractNumId w:val="1"/>
  </w:num>
  <w:num w:numId="14">
    <w:abstractNumId w:val="29"/>
  </w:num>
  <w:num w:numId="15">
    <w:abstractNumId w:val="5"/>
  </w:num>
  <w:num w:numId="16">
    <w:abstractNumId w:val="11"/>
  </w:num>
  <w:num w:numId="17">
    <w:abstractNumId w:val="32"/>
  </w:num>
  <w:num w:numId="18">
    <w:abstractNumId w:val="27"/>
  </w:num>
  <w:num w:numId="19">
    <w:abstractNumId w:val="17"/>
  </w:num>
  <w:num w:numId="20">
    <w:abstractNumId w:val="18"/>
  </w:num>
  <w:num w:numId="21">
    <w:abstractNumId w:val="7"/>
  </w:num>
  <w:num w:numId="22">
    <w:abstractNumId w:val="22"/>
  </w:num>
  <w:num w:numId="2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4">
    <w:abstractNumId w:val="28"/>
  </w:num>
  <w:num w:numId="25">
    <w:abstractNumId w:val="12"/>
  </w:num>
  <w:num w:numId="26">
    <w:abstractNumId w:val="37"/>
  </w:num>
  <w:num w:numId="27">
    <w:abstractNumId w:val="13"/>
  </w:num>
  <w:num w:numId="28">
    <w:abstractNumId w:val="2"/>
  </w:num>
  <w:num w:numId="29">
    <w:abstractNumId w:val="36"/>
  </w:num>
  <w:num w:numId="30">
    <w:abstractNumId w:val="6"/>
    <w:lvlOverride w:ilvl="0">
      <w:startOverride w:val="1"/>
    </w:lvlOverride>
  </w:num>
  <w:num w:numId="31">
    <w:abstractNumId w:val="4"/>
  </w:num>
  <w:num w:numId="32">
    <w:abstractNumId w:val="24"/>
  </w:num>
  <w:num w:numId="33">
    <w:abstractNumId w:val="3"/>
  </w:num>
  <w:num w:numId="34">
    <w:abstractNumId w:val="34"/>
  </w:num>
  <w:num w:numId="35">
    <w:abstractNumId w:val="31"/>
  </w:num>
  <w:num w:numId="36">
    <w:abstractNumId w:val="14"/>
  </w:num>
  <w:num w:numId="37">
    <w:abstractNumId w:val="10"/>
  </w:num>
  <w:num w:numId="38">
    <w:abstractNumId w:val="8"/>
  </w:num>
  <w:num w:numId="39">
    <w:abstractNumId w:val="21"/>
    <w:lvlOverride w:ilvl="0">
      <w:startOverride w:val="1"/>
    </w:lvlOverride>
  </w:num>
  <w:num w:numId="40">
    <w:abstractNumId w:val="38"/>
  </w:num>
  <w:num w:numId="41">
    <w:abstractNumId w:val="35"/>
  </w:num>
  <w:num w:numId="42">
    <w:abstractNumId w:val="20"/>
  </w:num>
  <w:num w:numId="43">
    <w:abstractNumId w:val="9"/>
  </w:num>
  <w:num w:numId="44">
    <w:abstractNumId w:val="21"/>
    <w:lvlOverride w:ilvl="0">
      <w:startOverride w:val="1"/>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18433"/>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E0NDMyNTSzsLQ0tzBS0lEKTi0uzszPAykwMqkFAM2OW+ctAAAA"/>
  </w:docVars>
  <w:rsids>
    <w:rsidRoot w:val="00B87FBC"/>
    <w:rsid w:val="0000069E"/>
    <w:rsid w:val="000007EC"/>
    <w:rsid w:val="00000826"/>
    <w:rsid w:val="00001028"/>
    <w:rsid w:val="000012F9"/>
    <w:rsid w:val="00002134"/>
    <w:rsid w:val="0000242B"/>
    <w:rsid w:val="000025D5"/>
    <w:rsid w:val="0000314A"/>
    <w:rsid w:val="00003886"/>
    <w:rsid w:val="0000410D"/>
    <w:rsid w:val="0000460A"/>
    <w:rsid w:val="00004F59"/>
    <w:rsid w:val="00005012"/>
    <w:rsid w:val="0000539E"/>
    <w:rsid w:val="000054C0"/>
    <w:rsid w:val="00005C84"/>
    <w:rsid w:val="000060C1"/>
    <w:rsid w:val="000063A7"/>
    <w:rsid w:val="000063B8"/>
    <w:rsid w:val="000065F8"/>
    <w:rsid w:val="0000694F"/>
    <w:rsid w:val="000074C3"/>
    <w:rsid w:val="00007930"/>
    <w:rsid w:val="00010151"/>
    <w:rsid w:val="0001068D"/>
    <w:rsid w:val="000106E0"/>
    <w:rsid w:val="00010791"/>
    <w:rsid w:val="00010CE3"/>
    <w:rsid w:val="00011387"/>
    <w:rsid w:val="000114C4"/>
    <w:rsid w:val="000115AD"/>
    <w:rsid w:val="000116A5"/>
    <w:rsid w:val="0001180C"/>
    <w:rsid w:val="00011C8C"/>
    <w:rsid w:val="00011F30"/>
    <w:rsid w:val="00011FFB"/>
    <w:rsid w:val="00012414"/>
    <w:rsid w:val="000124C4"/>
    <w:rsid w:val="000126F3"/>
    <w:rsid w:val="000132CA"/>
    <w:rsid w:val="000137AA"/>
    <w:rsid w:val="0001397F"/>
    <w:rsid w:val="0001487E"/>
    <w:rsid w:val="00014D04"/>
    <w:rsid w:val="00015654"/>
    <w:rsid w:val="00015A87"/>
    <w:rsid w:val="00015CF4"/>
    <w:rsid w:val="00016208"/>
    <w:rsid w:val="00016AC6"/>
    <w:rsid w:val="00016F05"/>
    <w:rsid w:val="0001706A"/>
    <w:rsid w:val="000174AD"/>
    <w:rsid w:val="000175EA"/>
    <w:rsid w:val="0001778B"/>
    <w:rsid w:val="000177C5"/>
    <w:rsid w:val="00017BA4"/>
    <w:rsid w:val="00017F49"/>
    <w:rsid w:val="000208A6"/>
    <w:rsid w:val="00020A0A"/>
    <w:rsid w:val="00020A1C"/>
    <w:rsid w:val="00021952"/>
    <w:rsid w:val="0002195F"/>
    <w:rsid w:val="00021B1B"/>
    <w:rsid w:val="00021C03"/>
    <w:rsid w:val="00022A7D"/>
    <w:rsid w:val="00023543"/>
    <w:rsid w:val="000241CB"/>
    <w:rsid w:val="00024293"/>
    <w:rsid w:val="00024BC2"/>
    <w:rsid w:val="00024E88"/>
    <w:rsid w:val="000250AB"/>
    <w:rsid w:val="0002552A"/>
    <w:rsid w:val="00025A64"/>
    <w:rsid w:val="000260C1"/>
    <w:rsid w:val="00026383"/>
    <w:rsid w:val="0002671B"/>
    <w:rsid w:val="00026F14"/>
    <w:rsid w:val="0002754F"/>
    <w:rsid w:val="000300DD"/>
    <w:rsid w:val="00030815"/>
    <w:rsid w:val="00030BD6"/>
    <w:rsid w:val="00030DFC"/>
    <w:rsid w:val="00031855"/>
    <w:rsid w:val="00032104"/>
    <w:rsid w:val="000324B9"/>
    <w:rsid w:val="00032523"/>
    <w:rsid w:val="000325F0"/>
    <w:rsid w:val="000325F7"/>
    <w:rsid w:val="00033319"/>
    <w:rsid w:val="000338A4"/>
    <w:rsid w:val="00033D65"/>
    <w:rsid w:val="00033F30"/>
    <w:rsid w:val="00034864"/>
    <w:rsid w:val="00034984"/>
    <w:rsid w:val="00035BEC"/>
    <w:rsid w:val="00035C55"/>
    <w:rsid w:val="00035D53"/>
    <w:rsid w:val="00035E82"/>
    <w:rsid w:val="000362AB"/>
    <w:rsid w:val="000363AE"/>
    <w:rsid w:val="000363FD"/>
    <w:rsid w:val="00036CBB"/>
    <w:rsid w:val="0003772C"/>
    <w:rsid w:val="000377D4"/>
    <w:rsid w:val="000379F3"/>
    <w:rsid w:val="00037A41"/>
    <w:rsid w:val="00037CF7"/>
    <w:rsid w:val="00037DBD"/>
    <w:rsid w:val="00037E65"/>
    <w:rsid w:val="0004000C"/>
    <w:rsid w:val="00040A9F"/>
    <w:rsid w:val="000412E1"/>
    <w:rsid w:val="000412FF"/>
    <w:rsid w:val="000415EB"/>
    <w:rsid w:val="00041820"/>
    <w:rsid w:val="00041C1F"/>
    <w:rsid w:val="00041E6C"/>
    <w:rsid w:val="000421F2"/>
    <w:rsid w:val="00042718"/>
    <w:rsid w:val="00042725"/>
    <w:rsid w:val="00042955"/>
    <w:rsid w:val="00042AB0"/>
    <w:rsid w:val="00042E02"/>
    <w:rsid w:val="00042F42"/>
    <w:rsid w:val="00043047"/>
    <w:rsid w:val="00043767"/>
    <w:rsid w:val="000437C3"/>
    <w:rsid w:val="000439E7"/>
    <w:rsid w:val="00043F7C"/>
    <w:rsid w:val="000440BC"/>
    <w:rsid w:val="00044275"/>
    <w:rsid w:val="00044623"/>
    <w:rsid w:val="00044DAA"/>
    <w:rsid w:val="00045071"/>
    <w:rsid w:val="000458FF"/>
    <w:rsid w:val="00046195"/>
    <w:rsid w:val="00046517"/>
    <w:rsid w:val="00046C1C"/>
    <w:rsid w:val="000471CE"/>
    <w:rsid w:val="00047264"/>
    <w:rsid w:val="00047398"/>
    <w:rsid w:val="000473DB"/>
    <w:rsid w:val="00047423"/>
    <w:rsid w:val="00047D75"/>
    <w:rsid w:val="00050715"/>
    <w:rsid w:val="00051453"/>
    <w:rsid w:val="000517C0"/>
    <w:rsid w:val="00051B95"/>
    <w:rsid w:val="00051C37"/>
    <w:rsid w:val="000520C7"/>
    <w:rsid w:val="0005214F"/>
    <w:rsid w:val="00052293"/>
    <w:rsid w:val="000528E0"/>
    <w:rsid w:val="00052966"/>
    <w:rsid w:val="00053004"/>
    <w:rsid w:val="0005326E"/>
    <w:rsid w:val="00053727"/>
    <w:rsid w:val="000537F7"/>
    <w:rsid w:val="00053D7E"/>
    <w:rsid w:val="000540C0"/>
    <w:rsid w:val="00054698"/>
    <w:rsid w:val="0005477E"/>
    <w:rsid w:val="00054A3F"/>
    <w:rsid w:val="000557DC"/>
    <w:rsid w:val="000559D2"/>
    <w:rsid w:val="00055A93"/>
    <w:rsid w:val="00055E49"/>
    <w:rsid w:val="00056B0F"/>
    <w:rsid w:val="0005702C"/>
    <w:rsid w:val="00057693"/>
    <w:rsid w:val="00057BFD"/>
    <w:rsid w:val="00060564"/>
    <w:rsid w:val="00060CE4"/>
    <w:rsid w:val="00060DA2"/>
    <w:rsid w:val="000613E6"/>
    <w:rsid w:val="00062BA8"/>
    <w:rsid w:val="00063397"/>
    <w:rsid w:val="000633ED"/>
    <w:rsid w:val="00063781"/>
    <w:rsid w:val="00063A49"/>
    <w:rsid w:val="00063A6E"/>
    <w:rsid w:val="0006400B"/>
    <w:rsid w:val="0006415F"/>
    <w:rsid w:val="000641A0"/>
    <w:rsid w:val="000643C3"/>
    <w:rsid w:val="000643CC"/>
    <w:rsid w:val="000647E2"/>
    <w:rsid w:val="00064FB4"/>
    <w:rsid w:val="000658F2"/>
    <w:rsid w:val="0006633A"/>
    <w:rsid w:val="0006651A"/>
    <w:rsid w:val="00066691"/>
    <w:rsid w:val="00066A5E"/>
    <w:rsid w:val="00066AC2"/>
    <w:rsid w:val="00066EFF"/>
    <w:rsid w:val="00067249"/>
    <w:rsid w:val="000675DF"/>
    <w:rsid w:val="0006761F"/>
    <w:rsid w:val="00067C3D"/>
    <w:rsid w:val="00067C74"/>
    <w:rsid w:val="00067D9C"/>
    <w:rsid w:val="00070914"/>
    <w:rsid w:val="00070F5F"/>
    <w:rsid w:val="000710A9"/>
    <w:rsid w:val="00071A17"/>
    <w:rsid w:val="00071E64"/>
    <w:rsid w:val="0007205F"/>
    <w:rsid w:val="000722A7"/>
    <w:rsid w:val="00072F9F"/>
    <w:rsid w:val="0007300E"/>
    <w:rsid w:val="0007317C"/>
    <w:rsid w:val="000731F9"/>
    <w:rsid w:val="00073757"/>
    <w:rsid w:val="0007378E"/>
    <w:rsid w:val="000738A7"/>
    <w:rsid w:val="000739AD"/>
    <w:rsid w:val="00074227"/>
    <w:rsid w:val="000749EF"/>
    <w:rsid w:val="00074E57"/>
    <w:rsid w:val="00075833"/>
    <w:rsid w:val="00075FDA"/>
    <w:rsid w:val="00076083"/>
    <w:rsid w:val="00076103"/>
    <w:rsid w:val="00076367"/>
    <w:rsid w:val="000763C6"/>
    <w:rsid w:val="0007680E"/>
    <w:rsid w:val="00076A2B"/>
    <w:rsid w:val="00076A3F"/>
    <w:rsid w:val="00076E3A"/>
    <w:rsid w:val="00077878"/>
    <w:rsid w:val="00077C76"/>
    <w:rsid w:val="00077DB2"/>
    <w:rsid w:val="000804E1"/>
    <w:rsid w:val="000810A7"/>
    <w:rsid w:val="00081472"/>
    <w:rsid w:val="000816D8"/>
    <w:rsid w:val="000817D8"/>
    <w:rsid w:val="000818F4"/>
    <w:rsid w:val="00081A9C"/>
    <w:rsid w:val="00081C8A"/>
    <w:rsid w:val="0008210E"/>
    <w:rsid w:val="00082927"/>
    <w:rsid w:val="00082AB1"/>
    <w:rsid w:val="0008308B"/>
    <w:rsid w:val="000831D2"/>
    <w:rsid w:val="00083543"/>
    <w:rsid w:val="000838E0"/>
    <w:rsid w:val="00083C3C"/>
    <w:rsid w:val="00083FDE"/>
    <w:rsid w:val="000841C4"/>
    <w:rsid w:val="000849C5"/>
    <w:rsid w:val="00084B0D"/>
    <w:rsid w:val="00084FDF"/>
    <w:rsid w:val="00085374"/>
    <w:rsid w:val="00085662"/>
    <w:rsid w:val="00085970"/>
    <w:rsid w:val="00086187"/>
    <w:rsid w:val="0008625E"/>
    <w:rsid w:val="0008626B"/>
    <w:rsid w:val="00086AEC"/>
    <w:rsid w:val="000871C0"/>
    <w:rsid w:val="00087876"/>
    <w:rsid w:val="00087CF0"/>
    <w:rsid w:val="00090B09"/>
    <w:rsid w:val="00090E2E"/>
    <w:rsid w:val="00090FD2"/>
    <w:rsid w:val="00091079"/>
    <w:rsid w:val="00091626"/>
    <w:rsid w:val="00091C53"/>
    <w:rsid w:val="00091C8C"/>
    <w:rsid w:val="000921E6"/>
    <w:rsid w:val="000921EC"/>
    <w:rsid w:val="0009234A"/>
    <w:rsid w:val="00092D32"/>
    <w:rsid w:val="00092E4E"/>
    <w:rsid w:val="000931F0"/>
    <w:rsid w:val="0009327A"/>
    <w:rsid w:val="00093374"/>
    <w:rsid w:val="0009396C"/>
    <w:rsid w:val="00094269"/>
    <w:rsid w:val="00094600"/>
    <w:rsid w:val="00094B3C"/>
    <w:rsid w:val="000951E0"/>
    <w:rsid w:val="00095564"/>
    <w:rsid w:val="00095889"/>
    <w:rsid w:val="00095F77"/>
    <w:rsid w:val="000965C9"/>
    <w:rsid w:val="00096648"/>
    <w:rsid w:val="00096D26"/>
    <w:rsid w:val="00096E01"/>
    <w:rsid w:val="00096F93"/>
    <w:rsid w:val="00097453"/>
    <w:rsid w:val="0009777D"/>
    <w:rsid w:val="00097909"/>
    <w:rsid w:val="00097E27"/>
    <w:rsid w:val="000A05A4"/>
    <w:rsid w:val="000A07A7"/>
    <w:rsid w:val="000A0847"/>
    <w:rsid w:val="000A09D3"/>
    <w:rsid w:val="000A0ECB"/>
    <w:rsid w:val="000A1A4E"/>
    <w:rsid w:val="000A1BC9"/>
    <w:rsid w:val="000A1D0B"/>
    <w:rsid w:val="000A2339"/>
    <w:rsid w:val="000A2350"/>
    <w:rsid w:val="000A2B56"/>
    <w:rsid w:val="000A2D2E"/>
    <w:rsid w:val="000A2DF4"/>
    <w:rsid w:val="000A3167"/>
    <w:rsid w:val="000A33A0"/>
    <w:rsid w:val="000A3AFC"/>
    <w:rsid w:val="000A3FE9"/>
    <w:rsid w:val="000A46EF"/>
    <w:rsid w:val="000A4A17"/>
    <w:rsid w:val="000A4AE5"/>
    <w:rsid w:val="000A4D08"/>
    <w:rsid w:val="000A535E"/>
    <w:rsid w:val="000A53D8"/>
    <w:rsid w:val="000A547E"/>
    <w:rsid w:val="000A5784"/>
    <w:rsid w:val="000A5947"/>
    <w:rsid w:val="000A5C78"/>
    <w:rsid w:val="000A5DCA"/>
    <w:rsid w:val="000A5E0C"/>
    <w:rsid w:val="000A6BF8"/>
    <w:rsid w:val="000A6C80"/>
    <w:rsid w:val="000A6E40"/>
    <w:rsid w:val="000A7A16"/>
    <w:rsid w:val="000B012E"/>
    <w:rsid w:val="000B04C6"/>
    <w:rsid w:val="000B04FE"/>
    <w:rsid w:val="000B06E4"/>
    <w:rsid w:val="000B0969"/>
    <w:rsid w:val="000B0AC7"/>
    <w:rsid w:val="000B14EB"/>
    <w:rsid w:val="000B1783"/>
    <w:rsid w:val="000B17B6"/>
    <w:rsid w:val="000B17FB"/>
    <w:rsid w:val="000B1AFF"/>
    <w:rsid w:val="000B1C22"/>
    <w:rsid w:val="000B1C29"/>
    <w:rsid w:val="000B26FE"/>
    <w:rsid w:val="000B2AD1"/>
    <w:rsid w:val="000B2AE1"/>
    <w:rsid w:val="000B2D16"/>
    <w:rsid w:val="000B2F47"/>
    <w:rsid w:val="000B2FE8"/>
    <w:rsid w:val="000B3142"/>
    <w:rsid w:val="000B3216"/>
    <w:rsid w:val="000B324B"/>
    <w:rsid w:val="000B3390"/>
    <w:rsid w:val="000B33C6"/>
    <w:rsid w:val="000B36EE"/>
    <w:rsid w:val="000B3BD9"/>
    <w:rsid w:val="000B3EC3"/>
    <w:rsid w:val="000B3F5F"/>
    <w:rsid w:val="000B40D1"/>
    <w:rsid w:val="000B4DED"/>
    <w:rsid w:val="000B555C"/>
    <w:rsid w:val="000B560D"/>
    <w:rsid w:val="000B5A94"/>
    <w:rsid w:val="000B5F99"/>
    <w:rsid w:val="000B6824"/>
    <w:rsid w:val="000B6BB0"/>
    <w:rsid w:val="000B6BBD"/>
    <w:rsid w:val="000B7AD1"/>
    <w:rsid w:val="000C0172"/>
    <w:rsid w:val="000C034A"/>
    <w:rsid w:val="000C0645"/>
    <w:rsid w:val="000C06A6"/>
    <w:rsid w:val="000C0875"/>
    <w:rsid w:val="000C0DE3"/>
    <w:rsid w:val="000C1001"/>
    <w:rsid w:val="000C1B5F"/>
    <w:rsid w:val="000C2208"/>
    <w:rsid w:val="000C31B8"/>
    <w:rsid w:val="000C3E89"/>
    <w:rsid w:val="000C3FC8"/>
    <w:rsid w:val="000C4389"/>
    <w:rsid w:val="000C4525"/>
    <w:rsid w:val="000C48FF"/>
    <w:rsid w:val="000C4A11"/>
    <w:rsid w:val="000C4D73"/>
    <w:rsid w:val="000C515A"/>
    <w:rsid w:val="000C5A1A"/>
    <w:rsid w:val="000C5B12"/>
    <w:rsid w:val="000C69BE"/>
    <w:rsid w:val="000C7BCA"/>
    <w:rsid w:val="000C7FF5"/>
    <w:rsid w:val="000D08E1"/>
    <w:rsid w:val="000D0ABD"/>
    <w:rsid w:val="000D0B07"/>
    <w:rsid w:val="000D13EC"/>
    <w:rsid w:val="000D1557"/>
    <w:rsid w:val="000D1D35"/>
    <w:rsid w:val="000D1E97"/>
    <w:rsid w:val="000D236A"/>
    <w:rsid w:val="000D2554"/>
    <w:rsid w:val="000D284E"/>
    <w:rsid w:val="000D30E4"/>
    <w:rsid w:val="000D3112"/>
    <w:rsid w:val="000D3196"/>
    <w:rsid w:val="000D3349"/>
    <w:rsid w:val="000D360C"/>
    <w:rsid w:val="000D3A53"/>
    <w:rsid w:val="000D3C4D"/>
    <w:rsid w:val="000D40A6"/>
    <w:rsid w:val="000D41B2"/>
    <w:rsid w:val="000D47AC"/>
    <w:rsid w:val="000D5391"/>
    <w:rsid w:val="000D5894"/>
    <w:rsid w:val="000D5FEF"/>
    <w:rsid w:val="000D665E"/>
    <w:rsid w:val="000D6AF2"/>
    <w:rsid w:val="000D6E29"/>
    <w:rsid w:val="000D71B3"/>
    <w:rsid w:val="000D7E40"/>
    <w:rsid w:val="000E068D"/>
    <w:rsid w:val="000E078F"/>
    <w:rsid w:val="000E0F87"/>
    <w:rsid w:val="000E1909"/>
    <w:rsid w:val="000E3C6B"/>
    <w:rsid w:val="000E3CD0"/>
    <w:rsid w:val="000E40B9"/>
    <w:rsid w:val="000E4629"/>
    <w:rsid w:val="000E4F2F"/>
    <w:rsid w:val="000E5021"/>
    <w:rsid w:val="000E5684"/>
    <w:rsid w:val="000E5A12"/>
    <w:rsid w:val="000E5F18"/>
    <w:rsid w:val="000E5FB3"/>
    <w:rsid w:val="000E66F1"/>
    <w:rsid w:val="000E6C5D"/>
    <w:rsid w:val="000E6F0F"/>
    <w:rsid w:val="000E7159"/>
    <w:rsid w:val="000E79CD"/>
    <w:rsid w:val="000E7D93"/>
    <w:rsid w:val="000E7E98"/>
    <w:rsid w:val="000E7EB6"/>
    <w:rsid w:val="000E7F62"/>
    <w:rsid w:val="000F00D3"/>
    <w:rsid w:val="000F00ED"/>
    <w:rsid w:val="000F04EE"/>
    <w:rsid w:val="000F0755"/>
    <w:rsid w:val="000F1063"/>
    <w:rsid w:val="000F11F0"/>
    <w:rsid w:val="000F16DB"/>
    <w:rsid w:val="000F1F75"/>
    <w:rsid w:val="000F26CF"/>
    <w:rsid w:val="000F27B8"/>
    <w:rsid w:val="000F2A22"/>
    <w:rsid w:val="000F2C7A"/>
    <w:rsid w:val="000F306D"/>
    <w:rsid w:val="000F30E0"/>
    <w:rsid w:val="000F332B"/>
    <w:rsid w:val="000F340A"/>
    <w:rsid w:val="000F38D0"/>
    <w:rsid w:val="000F3D89"/>
    <w:rsid w:val="000F3F5E"/>
    <w:rsid w:val="000F444E"/>
    <w:rsid w:val="000F468E"/>
    <w:rsid w:val="000F4CB4"/>
    <w:rsid w:val="000F4F90"/>
    <w:rsid w:val="000F57D5"/>
    <w:rsid w:val="000F5F6F"/>
    <w:rsid w:val="000F6013"/>
    <w:rsid w:val="000F60FF"/>
    <w:rsid w:val="000F62FB"/>
    <w:rsid w:val="000F64C8"/>
    <w:rsid w:val="000F6E9B"/>
    <w:rsid w:val="000F71D0"/>
    <w:rsid w:val="000F73E0"/>
    <w:rsid w:val="000F75EA"/>
    <w:rsid w:val="000F761D"/>
    <w:rsid w:val="000F77A5"/>
    <w:rsid w:val="000F77AA"/>
    <w:rsid w:val="000F7B1C"/>
    <w:rsid w:val="000F7D04"/>
    <w:rsid w:val="001005AB"/>
    <w:rsid w:val="001009E1"/>
    <w:rsid w:val="001013FA"/>
    <w:rsid w:val="001017CA"/>
    <w:rsid w:val="001027E3"/>
    <w:rsid w:val="001032FB"/>
    <w:rsid w:val="00103937"/>
    <w:rsid w:val="0010493D"/>
    <w:rsid w:val="00104B01"/>
    <w:rsid w:val="00104DA0"/>
    <w:rsid w:val="00105019"/>
    <w:rsid w:val="00105160"/>
    <w:rsid w:val="001053C1"/>
    <w:rsid w:val="00105570"/>
    <w:rsid w:val="001056CB"/>
    <w:rsid w:val="0010579D"/>
    <w:rsid w:val="00105812"/>
    <w:rsid w:val="001063C3"/>
    <w:rsid w:val="001067A4"/>
    <w:rsid w:val="00106BC9"/>
    <w:rsid w:val="00106CD9"/>
    <w:rsid w:val="00107304"/>
    <w:rsid w:val="00107FE8"/>
    <w:rsid w:val="001109E6"/>
    <w:rsid w:val="001113AF"/>
    <w:rsid w:val="00111719"/>
    <w:rsid w:val="00111C5C"/>
    <w:rsid w:val="001120FC"/>
    <w:rsid w:val="001128A8"/>
    <w:rsid w:val="00112B42"/>
    <w:rsid w:val="00112F21"/>
    <w:rsid w:val="0011300A"/>
    <w:rsid w:val="0011322D"/>
    <w:rsid w:val="00113355"/>
    <w:rsid w:val="001135BA"/>
    <w:rsid w:val="001142DD"/>
    <w:rsid w:val="00114369"/>
    <w:rsid w:val="0011483F"/>
    <w:rsid w:val="00114849"/>
    <w:rsid w:val="00114BD9"/>
    <w:rsid w:val="00114DFE"/>
    <w:rsid w:val="00114F04"/>
    <w:rsid w:val="0011502F"/>
    <w:rsid w:val="001151F9"/>
    <w:rsid w:val="00115554"/>
    <w:rsid w:val="00115911"/>
    <w:rsid w:val="001166B0"/>
    <w:rsid w:val="00117296"/>
    <w:rsid w:val="0011734D"/>
    <w:rsid w:val="00117423"/>
    <w:rsid w:val="00117454"/>
    <w:rsid w:val="001174AC"/>
    <w:rsid w:val="0011759E"/>
    <w:rsid w:val="00117E79"/>
    <w:rsid w:val="00120087"/>
    <w:rsid w:val="00120A72"/>
    <w:rsid w:val="00121613"/>
    <w:rsid w:val="001216B6"/>
    <w:rsid w:val="00122469"/>
    <w:rsid w:val="001228D2"/>
    <w:rsid w:val="00123105"/>
    <w:rsid w:val="00123327"/>
    <w:rsid w:val="001233A1"/>
    <w:rsid w:val="001234B3"/>
    <w:rsid w:val="00123B33"/>
    <w:rsid w:val="00123E23"/>
    <w:rsid w:val="00123E88"/>
    <w:rsid w:val="0012412F"/>
    <w:rsid w:val="00124BE6"/>
    <w:rsid w:val="00125C01"/>
    <w:rsid w:val="00125CA4"/>
    <w:rsid w:val="00125D22"/>
    <w:rsid w:val="00125ED7"/>
    <w:rsid w:val="00125F5D"/>
    <w:rsid w:val="00126884"/>
    <w:rsid w:val="00126A1D"/>
    <w:rsid w:val="00127206"/>
    <w:rsid w:val="001279D0"/>
    <w:rsid w:val="00127EA2"/>
    <w:rsid w:val="00127F74"/>
    <w:rsid w:val="001305FC"/>
    <w:rsid w:val="00130753"/>
    <w:rsid w:val="00130B3A"/>
    <w:rsid w:val="00130B83"/>
    <w:rsid w:val="00130EAE"/>
    <w:rsid w:val="00131E96"/>
    <w:rsid w:val="00131FE4"/>
    <w:rsid w:val="001326B7"/>
    <w:rsid w:val="00132726"/>
    <w:rsid w:val="00132BAC"/>
    <w:rsid w:val="00132CFC"/>
    <w:rsid w:val="0013361D"/>
    <w:rsid w:val="00134352"/>
    <w:rsid w:val="00134727"/>
    <w:rsid w:val="00134974"/>
    <w:rsid w:val="00134B9D"/>
    <w:rsid w:val="0013524B"/>
    <w:rsid w:val="0013594B"/>
    <w:rsid w:val="00135972"/>
    <w:rsid w:val="00135A19"/>
    <w:rsid w:val="00136179"/>
    <w:rsid w:val="0013618B"/>
    <w:rsid w:val="0013641B"/>
    <w:rsid w:val="00136576"/>
    <w:rsid w:val="0013659E"/>
    <w:rsid w:val="0013688A"/>
    <w:rsid w:val="00136C03"/>
    <w:rsid w:val="00136EA1"/>
    <w:rsid w:val="0013716D"/>
    <w:rsid w:val="001374D7"/>
    <w:rsid w:val="00137CB2"/>
    <w:rsid w:val="00137CD3"/>
    <w:rsid w:val="001405C9"/>
    <w:rsid w:val="00140A67"/>
    <w:rsid w:val="00140B4E"/>
    <w:rsid w:val="00140F44"/>
    <w:rsid w:val="001410A9"/>
    <w:rsid w:val="00141613"/>
    <w:rsid w:val="00141757"/>
    <w:rsid w:val="00141AC2"/>
    <w:rsid w:val="00141B8E"/>
    <w:rsid w:val="0014202C"/>
    <w:rsid w:val="001420CC"/>
    <w:rsid w:val="001421B1"/>
    <w:rsid w:val="001421D0"/>
    <w:rsid w:val="0014227B"/>
    <w:rsid w:val="001426D9"/>
    <w:rsid w:val="0014391B"/>
    <w:rsid w:val="00143BD9"/>
    <w:rsid w:val="0014405C"/>
    <w:rsid w:val="0014440C"/>
    <w:rsid w:val="00144523"/>
    <w:rsid w:val="00144D06"/>
    <w:rsid w:val="00144E8B"/>
    <w:rsid w:val="00145418"/>
    <w:rsid w:val="00145AFF"/>
    <w:rsid w:val="00145B29"/>
    <w:rsid w:val="00145B6F"/>
    <w:rsid w:val="00145D21"/>
    <w:rsid w:val="00146069"/>
    <w:rsid w:val="00146445"/>
    <w:rsid w:val="001465B0"/>
    <w:rsid w:val="0014672B"/>
    <w:rsid w:val="00146D60"/>
    <w:rsid w:val="0014784D"/>
    <w:rsid w:val="00147A3C"/>
    <w:rsid w:val="00147F44"/>
    <w:rsid w:val="00147F66"/>
    <w:rsid w:val="0015097A"/>
    <w:rsid w:val="00150D84"/>
    <w:rsid w:val="001511AD"/>
    <w:rsid w:val="0015172E"/>
    <w:rsid w:val="00151BB2"/>
    <w:rsid w:val="00151C2F"/>
    <w:rsid w:val="00153000"/>
    <w:rsid w:val="0015312D"/>
    <w:rsid w:val="001532B4"/>
    <w:rsid w:val="00153307"/>
    <w:rsid w:val="00153B22"/>
    <w:rsid w:val="00153BA9"/>
    <w:rsid w:val="00153DFF"/>
    <w:rsid w:val="0015441E"/>
    <w:rsid w:val="00154789"/>
    <w:rsid w:val="00154F45"/>
    <w:rsid w:val="001552A1"/>
    <w:rsid w:val="001553C7"/>
    <w:rsid w:val="00155876"/>
    <w:rsid w:val="00155B12"/>
    <w:rsid w:val="00155CD9"/>
    <w:rsid w:val="00156CCB"/>
    <w:rsid w:val="00156EF4"/>
    <w:rsid w:val="00157187"/>
    <w:rsid w:val="00157398"/>
    <w:rsid w:val="0015780E"/>
    <w:rsid w:val="00157A72"/>
    <w:rsid w:val="00157BD9"/>
    <w:rsid w:val="00157E43"/>
    <w:rsid w:val="001607B3"/>
    <w:rsid w:val="00160C79"/>
    <w:rsid w:val="00161189"/>
    <w:rsid w:val="001615A6"/>
    <w:rsid w:val="001615B8"/>
    <w:rsid w:val="00161DC1"/>
    <w:rsid w:val="00161E41"/>
    <w:rsid w:val="001631C7"/>
    <w:rsid w:val="0016331D"/>
    <w:rsid w:val="00163436"/>
    <w:rsid w:val="00163CE3"/>
    <w:rsid w:val="00164175"/>
    <w:rsid w:val="00164712"/>
    <w:rsid w:val="0016473C"/>
    <w:rsid w:val="001649C3"/>
    <w:rsid w:val="00164BBB"/>
    <w:rsid w:val="00164C72"/>
    <w:rsid w:val="00164D4A"/>
    <w:rsid w:val="0016584C"/>
    <w:rsid w:val="00165F6C"/>
    <w:rsid w:val="00166941"/>
    <w:rsid w:val="00166AE0"/>
    <w:rsid w:val="00166BE4"/>
    <w:rsid w:val="00167384"/>
    <w:rsid w:val="00167535"/>
    <w:rsid w:val="0016758C"/>
    <w:rsid w:val="001675B3"/>
    <w:rsid w:val="001678FF"/>
    <w:rsid w:val="00167B82"/>
    <w:rsid w:val="00167C0C"/>
    <w:rsid w:val="00167E3C"/>
    <w:rsid w:val="001702B2"/>
    <w:rsid w:val="001707AA"/>
    <w:rsid w:val="00170B62"/>
    <w:rsid w:val="00170B65"/>
    <w:rsid w:val="00170ED8"/>
    <w:rsid w:val="00171558"/>
    <w:rsid w:val="0017254F"/>
    <w:rsid w:val="00172A6A"/>
    <w:rsid w:val="00172D8C"/>
    <w:rsid w:val="00172E1E"/>
    <w:rsid w:val="00173E08"/>
    <w:rsid w:val="001743B2"/>
    <w:rsid w:val="00175121"/>
    <w:rsid w:val="00175564"/>
    <w:rsid w:val="001759F9"/>
    <w:rsid w:val="0017669A"/>
    <w:rsid w:val="001768C1"/>
    <w:rsid w:val="00176D09"/>
    <w:rsid w:val="00176D18"/>
    <w:rsid w:val="00177528"/>
    <w:rsid w:val="00177CD9"/>
    <w:rsid w:val="00180604"/>
    <w:rsid w:val="00180CB0"/>
    <w:rsid w:val="0018142A"/>
    <w:rsid w:val="0018142C"/>
    <w:rsid w:val="00181A0D"/>
    <w:rsid w:val="00181C5B"/>
    <w:rsid w:val="00182060"/>
    <w:rsid w:val="00182162"/>
    <w:rsid w:val="0018233C"/>
    <w:rsid w:val="00182767"/>
    <w:rsid w:val="0018286B"/>
    <w:rsid w:val="00182881"/>
    <w:rsid w:val="001829FA"/>
    <w:rsid w:val="00182A5E"/>
    <w:rsid w:val="001830A4"/>
    <w:rsid w:val="00183510"/>
    <w:rsid w:val="0018370D"/>
    <w:rsid w:val="00183C8D"/>
    <w:rsid w:val="00184249"/>
    <w:rsid w:val="00184286"/>
    <w:rsid w:val="001853C7"/>
    <w:rsid w:val="0018573F"/>
    <w:rsid w:val="00185B5F"/>
    <w:rsid w:val="00186DEA"/>
    <w:rsid w:val="00186F27"/>
    <w:rsid w:val="0018786A"/>
    <w:rsid w:val="00187F78"/>
    <w:rsid w:val="00187FAC"/>
    <w:rsid w:val="001907C4"/>
    <w:rsid w:val="00190A52"/>
    <w:rsid w:val="0019214A"/>
    <w:rsid w:val="0019243C"/>
    <w:rsid w:val="001927F4"/>
    <w:rsid w:val="001928FA"/>
    <w:rsid w:val="001929DB"/>
    <w:rsid w:val="00192FDD"/>
    <w:rsid w:val="001932DB"/>
    <w:rsid w:val="001932E5"/>
    <w:rsid w:val="0019334F"/>
    <w:rsid w:val="0019362F"/>
    <w:rsid w:val="001938A7"/>
    <w:rsid w:val="00193FB1"/>
    <w:rsid w:val="0019423B"/>
    <w:rsid w:val="00194A4F"/>
    <w:rsid w:val="00194C1C"/>
    <w:rsid w:val="00194CF1"/>
    <w:rsid w:val="00196863"/>
    <w:rsid w:val="00196A74"/>
    <w:rsid w:val="00196DC5"/>
    <w:rsid w:val="00196DFB"/>
    <w:rsid w:val="00196EB9"/>
    <w:rsid w:val="00196F6F"/>
    <w:rsid w:val="001970DE"/>
    <w:rsid w:val="00197B2C"/>
    <w:rsid w:val="001A0275"/>
    <w:rsid w:val="001A0308"/>
    <w:rsid w:val="001A0F3B"/>
    <w:rsid w:val="001A0F7B"/>
    <w:rsid w:val="001A1084"/>
    <w:rsid w:val="001A1638"/>
    <w:rsid w:val="001A181F"/>
    <w:rsid w:val="001A1CCE"/>
    <w:rsid w:val="001A2279"/>
    <w:rsid w:val="001A236D"/>
    <w:rsid w:val="001A29E7"/>
    <w:rsid w:val="001A2C5C"/>
    <w:rsid w:val="001A2F21"/>
    <w:rsid w:val="001A325F"/>
    <w:rsid w:val="001A3353"/>
    <w:rsid w:val="001A362D"/>
    <w:rsid w:val="001A3A40"/>
    <w:rsid w:val="001A3F69"/>
    <w:rsid w:val="001A4992"/>
    <w:rsid w:val="001A51EB"/>
    <w:rsid w:val="001A551B"/>
    <w:rsid w:val="001A5E4C"/>
    <w:rsid w:val="001A5F47"/>
    <w:rsid w:val="001A644B"/>
    <w:rsid w:val="001A6B03"/>
    <w:rsid w:val="001A727B"/>
    <w:rsid w:val="001A7D4F"/>
    <w:rsid w:val="001B037F"/>
    <w:rsid w:val="001B03B7"/>
    <w:rsid w:val="001B041E"/>
    <w:rsid w:val="001B09AD"/>
    <w:rsid w:val="001B0B19"/>
    <w:rsid w:val="001B1A87"/>
    <w:rsid w:val="001B1D92"/>
    <w:rsid w:val="001B2958"/>
    <w:rsid w:val="001B3934"/>
    <w:rsid w:val="001B3B5D"/>
    <w:rsid w:val="001B3C54"/>
    <w:rsid w:val="001B4D92"/>
    <w:rsid w:val="001B5B81"/>
    <w:rsid w:val="001B5F0C"/>
    <w:rsid w:val="001B5F15"/>
    <w:rsid w:val="001B6227"/>
    <w:rsid w:val="001B6669"/>
    <w:rsid w:val="001B677D"/>
    <w:rsid w:val="001B6D0C"/>
    <w:rsid w:val="001B6D16"/>
    <w:rsid w:val="001B6E62"/>
    <w:rsid w:val="001B6F9F"/>
    <w:rsid w:val="001B7010"/>
    <w:rsid w:val="001B7323"/>
    <w:rsid w:val="001B7370"/>
    <w:rsid w:val="001B7378"/>
    <w:rsid w:val="001B749D"/>
    <w:rsid w:val="001B7906"/>
    <w:rsid w:val="001B7E41"/>
    <w:rsid w:val="001B7F44"/>
    <w:rsid w:val="001C0051"/>
    <w:rsid w:val="001C014C"/>
    <w:rsid w:val="001C01B7"/>
    <w:rsid w:val="001C0296"/>
    <w:rsid w:val="001C0698"/>
    <w:rsid w:val="001C0B54"/>
    <w:rsid w:val="001C0BC4"/>
    <w:rsid w:val="001C1A97"/>
    <w:rsid w:val="001C1B76"/>
    <w:rsid w:val="001C1CB5"/>
    <w:rsid w:val="001C1EC0"/>
    <w:rsid w:val="001C21BC"/>
    <w:rsid w:val="001C2214"/>
    <w:rsid w:val="001C235F"/>
    <w:rsid w:val="001C2408"/>
    <w:rsid w:val="001C2710"/>
    <w:rsid w:val="001C2838"/>
    <w:rsid w:val="001C3504"/>
    <w:rsid w:val="001C3A93"/>
    <w:rsid w:val="001C3D68"/>
    <w:rsid w:val="001C41EF"/>
    <w:rsid w:val="001C4443"/>
    <w:rsid w:val="001C4D1F"/>
    <w:rsid w:val="001C4D23"/>
    <w:rsid w:val="001C4F0D"/>
    <w:rsid w:val="001C56C5"/>
    <w:rsid w:val="001C5AE9"/>
    <w:rsid w:val="001C5D2D"/>
    <w:rsid w:val="001C626F"/>
    <w:rsid w:val="001C62F8"/>
    <w:rsid w:val="001C67B5"/>
    <w:rsid w:val="001C6C21"/>
    <w:rsid w:val="001C7268"/>
    <w:rsid w:val="001C7641"/>
    <w:rsid w:val="001C78FC"/>
    <w:rsid w:val="001C7A1E"/>
    <w:rsid w:val="001D01C9"/>
    <w:rsid w:val="001D058C"/>
    <w:rsid w:val="001D096F"/>
    <w:rsid w:val="001D0C55"/>
    <w:rsid w:val="001D0DD1"/>
    <w:rsid w:val="001D155F"/>
    <w:rsid w:val="001D1660"/>
    <w:rsid w:val="001D201F"/>
    <w:rsid w:val="001D243B"/>
    <w:rsid w:val="001D2CE6"/>
    <w:rsid w:val="001D2DA4"/>
    <w:rsid w:val="001D3507"/>
    <w:rsid w:val="001D363E"/>
    <w:rsid w:val="001D37D1"/>
    <w:rsid w:val="001D3C67"/>
    <w:rsid w:val="001D3CC4"/>
    <w:rsid w:val="001D4B17"/>
    <w:rsid w:val="001D520A"/>
    <w:rsid w:val="001D5C94"/>
    <w:rsid w:val="001D6B28"/>
    <w:rsid w:val="001D6C50"/>
    <w:rsid w:val="001D6C5E"/>
    <w:rsid w:val="001D6E2D"/>
    <w:rsid w:val="001D74FE"/>
    <w:rsid w:val="001D75C7"/>
    <w:rsid w:val="001D76CC"/>
    <w:rsid w:val="001E04C9"/>
    <w:rsid w:val="001E085D"/>
    <w:rsid w:val="001E0B54"/>
    <w:rsid w:val="001E1051"/>
    <w:rsid w:val="001E14A2"/>
    <w:rsid w:val="001E1653"/>
    <w:rsid w:val="001E1F07"/>
    <w:rsid w:val="001E20F1"/>
    <w:rsid w:val="001E27FE"/>
    <w:rsid w:val="001E2B65"/>
    <w:rsid w:val="001E2F8C"/>
    <w:rsid w:val="001E3526"/>
    <w:rsid w:val="001E3ADE"/>
    <w:rsid w:val="001E3C84"/>
    <w:rsid w:val="001E4190"/>
    <w:rsid w:val="001E43E1"/>
    <w:rsid w:val="001E44AD"/>
    <w:rsid w:val="001E44F5"/>
    <w:rsid w:val="001E4547"/>
    <w:rsid w:val="001E4EB7"/>
    <w:rsid w:val="001E58A1"/>
    <w:rsid w:val="001E594C"/>
    <w:rsid w:val="001E59F8"/>
    <w:rsid w:val="001E5C5B"/>
    <w:rsid w:val="001E5DE6"/>
    <w:rsid w:val="001E62BF"/>
    <w:rsid w:val="001E681B"/>
    <w:rsid w:val="001E7352"/>
    <w:rsid w:val="001E78C0"/>
    <w:rsid w:val="001E7E2B"/>
    <w:rsid w:val="001F00A4"/>
    <w:rsid w:val="001F01BF"/>
    <w:rsid w:val="001F02FA"/>
    <w:rsid w:val="001F06AE"/>
    <w:rsid w:val="001F084F"/>
    <w:rsid w:val="001F0AAC"/>
    <w:rsid w:val="001F12E4"/>
    <w:rsid w:val="001F14C1"/>
    <w:rsid w:val="001F16CB"/>
    <w:rsid w:val="001F1704"/>
    <w:rsid w:val="001F1CA5"/>
    <w:rsid w:val="001F1CAC"/>
    <w:rsid w:val="001F1F19"/>
    <w:rsid w:val="001F1F7A"/>
    <w:rsid w:val="001F215D"/>
    <w:rsid w:val="001F3C10"/>
    <w:rsid w:val="001F3FCA"/>
    <w:rsid w:val="001F47EF"/>
    <w:rsid w:val="001F4893"/>
    <w:rsid w:val="001F4D40"/>
    <w:rsid w:val="001F52ED"/>
    <w:rsid w:val="001F6239"/>
    <w:rsid w:val="001F6DC8"/>
    <w:rsid w:val="001F7B9F"/>
    <w:rsid w:val="001F7C6D"/>
    <w:rsid w:val="0020011D"/>
    <w:rsid w:val="00200638"/>
    <w:rsid w:val="002007F1"/>
    <w:rsid w:val="00200887"/>
    <w:rsid w:val="00201693"/>
    <w:rsid w:val="00201D35"/>
    <w:rsid w:val="0020210B"/>
    <w:rsid w:val="0020261D"/>
    <w:rsid w:val="00202D6B"/>
    <w:rsid w:val="00203036"/>
    <w:rsid w:val="0020379F"/>
    <w:rsid w:val="00203BDA"/>
    <w:rsid w:val="00203C89"/>
    <w:rsid w:val="00203EFA"/>
    <w:rsid w:val="002043AC"/>
    <w:rsid w:val="00204FD6"/>
    <w:rsid w:val="0020540C"/>
    <w:rsid w:val="00205CC9"/>
    <w:rsid w:val="00205F63"/>
    <w:rsid w:val="0020655B"/>
    <w:rsid w:val="0020677C"/>
    <w:rsid w:val="00206CB7"/>
    <w:rsid w:val="00207136"/>
    <w:rsid w:val="00207641"/>
    <w:rsid w:val="0020769D"/>
    <w:rsid w:val="002077D6"/>
    <w:rsid w:val="00207C49"/>
    <w:rsid w:val="00210CD7"/>
    <w:rsid w:val="002112DA"/>
    <w:rsid w:val="00211BE0"/>
    <w:rsid w:val="0021211A"/>
    <w:rsid w:val="00212651"/>
    <w:rsid w:val="0021268F"/>
    <w:rsid w:val="0021294F"/>
    <w:rsid w:val="0021297D"/>
    <w:rsid w:val="00212A92"/>
    <w:rsid w:val="00212B22"/>
    <w:rsid w:val="00212C47"/>
    <w:rsid w:val="002138FA"/>
    <w:rsid w:val="00213B48"/>
    <w:rsid w:val="00213C81"/>
    <w:rsid w:val="00213E13"/>
    <w:rsid w:val="002140A6"/>
    <w:rsid w:val="002146A8"/>
    <w:rsid w:val="0021481B"/>
    <w:rsid w:val="00214C34"/>
    <w:rsid w:val="00214F52"/>
    <w:rsid w:val="002151C8"/>
    <w:rsid w:val="002154B3"/>
    <w:rsid w:val="002157BD"/>
    <w:rsid w:val="00215939"/>
    <w:rsid w:val="00216096"/>
    <w:rsid w:val="0021641A"/>
    <w:rsid w:val="0021696C"/>
    <w:rsid w:val="00216C09"/>
    <w:rsid w:val="002173EF"/>
    <w:rsid w:val="002179B9"/>
    <w:rsid w:val="002179E1"/>
    <w:rsid w:val="00217AE5"/>
    <w:rsid w:val="002207CB"/>
    <w:rsid w:val="00220A73"/>
    <w:rsid w:val="00220DAD"/>
    <w:rsid w:val="002210AD"/>
    <w:rsid w:val="002214C5"/>
    <w:rsid w:val="0022155E"/>
    <w:rsid w:val="00221D1E"/>
    <w:rsid w:val="00221F3B"/>
    <w:rsid w:val="00221F8F"/>
    <w:rsid w:val="00222AEC"/>
    <w:rsid w:val="00222B25"/>
    <w:rsid w:val="00222F4E"/>
    <w:rsid w:val="00222F65"/>
    <w:rsid w:val="002230CF"/>
    <w:rsid w:val="002238CC"/>
    <w:rsid w:val="002244D4"/>
    <w:rsid w:val="0022520B"/>
    <w:rsid w:val="00225551"/>
    <w:rsid w:val="00225BE0"/>
    <w:rsid w:val="00225CE1"/>
    <w:rsid w:val="00225FE3"/>
    <w:rsid w:val="002263E3"/>
    <w:rsid w:val="00226865"/>
    <w:rsid w:val="00226BB0"/>
    <w:rsid w:val="0022746C"/>
    <w:rsid w:val="00227688"/>
    <w:rsid w:val="002302DB"/>
    <w:rsid w:val="00230EF1"/>
    <w:rsid w:val="00231935"/>
    <w:rsid w:val="00231E3A"/>
    <w:rsid w:val="0023222B"/>
    <w:rsid w:val="002323EB"/>
    <w:rsid w:val="0023247D"/>
    <w:rsid w:val="00232958"/>
    <w:rsid w:val="00232D09"/>
    <w:rsid w:val="00233396"/>
    <w:rsid w:val="002336E4"/>
    <w:rsid w:val="002336EE"/>
    <w:rsid w:val="00233818"/>
    <w:rsid w:val="002342DD"/>
    <w:rsid w:val="002344A0"/>
    <w:rsid w:val="00234B22"/>
    <w:rsid w:val="002352F4"/>
    <w:rsid w:val="00235544"/>
    <w:rsid w:val="00235763"/>
    <w:rsid w:val="00235A38"/>
    <w:rsid w:val="002361CA"/>
    <w:rsid w:val="0023667C"/>
    <w:rsid w:val="00236AA7"/>
    <w:rsid w:val="00236B8F"/>
    <w:rsid w:val="00236DD3"/>
    <w:rsid w:val="00237C3B"/>
    <w:rsid w:val="00237D55"/>
    <w:rsid w:val="00240150"/>
    <w:rsid w:val="0024086C"/>
    <w:rsid w:val="00240E43"/>
    <w:rsid w:val="00240E56"/>
    <w:rsid w:val="00240FBA"/>
    <w:rsid w:val="002412BF"/>
    <w:rsid w:val="00241C61"/>
    <w:rsid w:val="00241EA1"/>
    <w:rsid w:val="0024201D"/>
    <w:rsid w:val="002421B4"/>
    <w:rsid w:val="00243AC9"/>
    <w:rsid w:val="00243F28"/>
    <w:rsid w:val="00244347"/>
    <w:rsid w:val="00244A81"/>
    <w:rsid w:val="00244DD6"/>
    <w:rsid w:val="00245113"/>
    <w:rsid w:val="0024530E"/>
    <w:rsid w:val="002457C9"/>
    <w:rsid w:val="00245B09"/>
    <w:rsid w:val="00245F1A"/>
    <w:rsid w:val="00246453"/>
    <w:rsid w:val="00246A67"/>
    <w:rsid w:val="002478D2"/>
    <w:rsid w:val="00250146"/>
    <w:rsid w:val="002503F2"/>
    <w:rsid w:val="00250617"/>
    <w:rsid w:val="002506CB"/>
    <w:rsid w:val="00250A1E"/>
    <w:rsid w:val="002510A6"/>
    <w:rsid w:val="0025126E"/>
    <w:rsid w:val="0025177C"/>
    <w:rsid w:val="00251790"/>
    <w:rsid w:val="00251EA9"/>
    <w:rsid w:val="002521C5"/>
    <w:rsid w:val="002522BE"/>
    <w:rsid w:val="0025230A"/>
    <w:rsid w:val="00252753"/>
    <w:rsid w:val="0025337F"/>
    <w:rsid w:val="002534E6"/>
    <w:rsid w:val="0025351C"/>
    <w:rsid w:val="002538D9"/>
    <w:rsid w:val="00254300"/>
    <w:rsid w:val="00254C8E"/>
    <w:rsid w:val="002552C6"/>
    <w:rsid w:val="00255D3F"/>
    <w:rsid w:val="00256478"/>
    <w:rsid w:val="00256B58"/>
    <w:rsid w:val="00256BEF"/>
    <w:rsid w:val="002572EA"/>
    <w:rsid w:val="002573BB"/>
    <w:rsid w:val="002577EA"/>
    <w:rsid w:val="002579C8"/>
    <w:rsid w:val="00257BA5"/>
    <w:rsid w:val="00257C26"/>
    <w:rsid w:val="00257ECB"/>
    <w:rsid w:val="002609BD"/>
    <w:rsid w:val="00260DC3"/>
    <w:rsid w:val="0026130C"/>
    <w:rsid w:val="002617E4"/>
    <w:rsid w:val="00261AB9"/>
    <w:rsid w:val="00261BC0"/>
    <w:rsid w:val="00262026"/>
    <w:rsid w:val="00262256"/>
    <w:rsid w:val="002625DD"/>
    <w:rsid w:val="00262D3B"/>
    <w:rsid w:val="00263019"/>
    <w:rsid w:val="002631A0"/>
    <w:rsid w:val="00263241"/>
    <w:rsid w:val="002633A6"/>
    <w:rsid w:val="002637D3"/>
    <w:rsid w:val="00263CEB"/>
    <w:rsid w:val="002646A3"/>
    <w:rsid w:val="002648B0"/>
    <w:rsid w:val="00264942"/>
    <w:rsid w:val="00264F6D"/>
    <w:rsid w:val="00264FA3"/>
    <w:rsid w:val="002651E0"/>
    <w:rsid w:val="002652B0"/>
    <w:rsid w:val="00265D85"/>
    <w:rsid w:val="00265D91"/>
    <w:rsid w:val="0026623C"/>
    <w:rsid w:val="00266275"/>
    <w:rsid w:val="0026661C"/>
    <w:rsid w:val="00266E6B"/>
    <w:rsid w:val="00266EDF"/>
    <w:rsid w:val="002671BE"/>
    <w:rsid w:val="00267592"/>
    <w:rsid w:val="00267DBA"/>
    <w:rsid w:val="002701A0"/>
    <w:rsid w:val="00270CAA"/>
    <w:rsid w:val="00271179"/>
    <w:rsid w:val="0027121D"/>
    <w:rsid w:val="002717A3"/>
    <w:rsid w:val="00272414"/>
    <w:rsid w:val="00273AA1"/>
    <w:rsid w:val="00273C79"/>
    <w:rsid w:val="00273CCD"/>
    <w:rsid w:val="00273EB1"/>
    <w:rsid w:val="00274054"/>
    <w:rsid w:val="00274641"/>
    <w:rsid w:val="0027491E"/>
    <w:rsid w:val="002749E2"/>
    <w:rsid w:val="00274BDE"/>
    <w:rsid w:val="00274FDD"/>
    <w:rsid w:val="00275037"/>
    <w:rsid w:val="00275303"/>
    <w:rsid w:val="00275952"/>
    <w:rsid w:val="002761E3"/>
    <w:rsid w:val="0027628C"/>
    <w:rsid w:val="002763EA"/>
    <w:rsid w:val="002764A4"/>
    <w:rsid w:val="0027662B"/>
    <w:rsid w:val="002766C7"/>
    <w:rsid w:val="002802E9"/>
    <w:rsid w:val="002802F5"/>
    <w:rsid w:val="00280380"/>
    <w:rsid w:val="0028043C"/>
    <w:rsid w:val="00280862"/>
    <w:rsid w:val="0028097E"/>
    <w:rsid w:val="00280C3C"/>
    <w:rsid w:val="00281228"/>
    <w:rsid w:val="00281F30"/>
    <w:rsid w:val="00281FAD"/>
    <w:rsid w:val="00282534"/>
    <w:rsid w:val="00282907"/>
    <w:rsid w:val="00282CFE"/>
    <w:rsid w:val="00283D10"/>
    <w:rsid w:val="00283E58"/>
    <w:rsid w:val="00284367"/>
    <w:rsid w:val="00284D1E"/>
    <w:rsid w:val="00285282"/>
    <w:rsid w:val="00285284"/>
    <w:rsid w:val="00285B7D"/>
    <w:rsid w:val="00285ED7"/>
    <w:rsid w:val="00286779"/>
    <w:rsid w:val="00286A22"/>
    <w:rsid w:val="00286E45"/>
    <w:rsid w:val="002871E0"/>
    <w:rsid w:val="00287506"/>
    <w:rsid w:val="00287D2A"/>
    <w:rsid w:val="00287D9B"/>
    <w:rsid w:val="0029021A"/>
    <w:rsid w:val="00290AA9"/>
    <w:rsid w:val="00290D5F"/>
    <w:rsid w:val="00290FFD"/>
    <w:rsid w:val="00291054"/>
    <w:rsid w:val="002911A8"/>
    <w:rsid w:val="002912F0"/>
    <w:rsid w:val="002914F5"/>
    <w:rsid w:val="00291567"/>
    <w:rsid w:val="00291BBE"/>
    <w:rsid w:val="0029239F"/>
    <w:rsid w:val="00292409"/>
    <w:rsid w:val="002929C2"/>
    <w:rsid w:val="00292C41"/>
    <w:rsid w:val="00292C9D"/>
    <w:rsid w:val="00292F50"/>
    <w:rsid w:val="00293328"/>
    <w:rsid w:val="00293C61"/>
    <w:rsid w:val="00293CE3"/>
    <w:rsid w:val="00293E46"/>
    <w:rsid w:val="00293F4E"/>
    <w:rsid w:val="0029429A"/>
    <w:rsid w:val="00294E15"/>
    <w:rsid w:val="0029525B"/>
    <w:rsid w:val="002954A1"/>
    <w:rsid w:val="00295560"/>
    <w:rsid w:val="002955EE"/>
    <w:rsid w:val="00295A03"/>
    <w:rsid w:val="00295ED8"/>
    <w:rsid w:val="00296077"/>
    <w:rsid w:val="00296C0B"/>
    <w:rsid w:val="00297314"/>
    <w:rsid w:val="002974BF"/>
    <w:rsid w:val="00297743"/>
    <w:rsid w:val="00297D26"/>
    <w:rsid w:val="002A04D2"/>
    <w:rsid w:val="002A0E29"/>
    <w:rsid w:val="002A1BAA"/>
    <w:rsid w:val="002A1CAD"/>
    <w:rsid w:val="002A22A1"/>
    <w:rsid w:val="002A23B1"/>
    <w:rsid w:val="002A2461"/>
    <w:rsid w:val="002A3ABA"/>
    <w:rsid w:val="002A3C93"/>
    <w:rsid w:val="002A3FAE"/>
    <w:rsid w:val="002A44E2"/>
    <w:rsid w:val="002A45D8"/>
    <w:rsid w:val="002A4B57"/>
    <w:rsid w:val="002A5019"/>
    <w:rsid w:val="002A5812"/>
    <w:rsid w:val="002A5BD5"/>
    <w:rsid w:val="002A6D2B"/>
    <w:rsid w:val="002A6FB3"/>
    <w:rsid w:val="002A76CA"/>
    <w:rsid w:val="002A79B0"/>
    <w:rsid w:val="002B01C7"/>
    <w:rsid w:val="002B0238"/>
    <w:rsid w:val="002B0787"/>
    <w:rsid w:val="002B07FC"/>
    <w:rsid w:val="002B0AFE"/>
    <w:rsid w:val="002B10F5"/>
    <w:rsid w:val="002B1B76"/>
    <w:rsid w:val="002B22D7"/>
    <w:rsid w:val="002B2F28"/>
    <w:rsid w:val="002B3110"/>
    <w:rsid w:val="002B370D"/>
    <w:rsid w:val="002B3BC2"/>
    <w:rsid w:val="002B42B6"/>
    <w:rsid w:val="002B4587"/>
    <w:rsid w:val="002B4D65"/>
    <w:rsid w:val="002B5238"/>
    <w:rsid w:val="002B5BD6"/>
    <w:rsid w:val="002B5F7E"/>
    <w:rsid w:val="002B6B19"/>
    <w:rsid w:val="002B7006"/>
    <w:rsid w:val="002B72A6"/>
    <w:rsid w:val="002B72C2"/>
    <w:rsid w:val="002B74BE"/>
    <w:rsid w:val="002B77A7"/>
    <w:rsid w:val="002B7D11"/>
    <w:rsid w:val="002B7F7C"/>
    <w:rsid w:val="002B7FA3"/>
    <w:rsid w:val="002C018C"/>
    <w:rsid w:val="002C04E2"/>
    <w:rsid w:val="002C061B"/>
    <w:rsid w:val="002C09D3"/>
    <w:rsid w:val="002C0AF7"/>
    <w:rsid w:val="002C1254"/>
    <w:rsid w:val="002C1378"/>
    <w:rsid w:val="002C14F1"/>
    <w:rsid w:val="002C1FF8"/>
    <w:rsid w:val="002C22B6"/>
    <w:rsid w:val="002C247F"/>
    <w:rsid w:val="002C2645"/>
    <w:rsid w:val="002C2B91"/>
    <w:rsid w:val="002C2D40"/>
    <w:rsid w:val="002C2FE2"/>
    <w:rsid w:val="002C3590"/>
    <w:rsid w:val="002C362D"/>
    <w:rsid w:val="002C392F"/>
    <w:rsid w:val="002C3953"/>
    <w:rsid w:val="002C3B1A"/>
    <w:rsid w:val="002C3B26"/>
    <w:rsid w:val="002C3DC8"/>
    <w:rsid w:val="002C4414"/>
    <w:rsid w:val="002C4DD6"/>
    <w:rsid w:val="002C509A"/>
    <w:rsid w:val="002C5BBA"/>
    <w:rsid w:val="002C5D62"/>
    <w:rsid w:val="002C6034"/>
    <w:rsid w:val="002C61DE"/>
    <w:rsid w:val="002C6318"/>
    <w:rsid w:val="002C6675"/>
    <w:rsid w:val="002C671F"/>
    <w:rsid w:val="002C69D9"/>
    <w:rsid w:val="002C7090"/>
    <w:rsid w:val="002C7649"/>
    <w:rsid w:val="002C774A"/>
    <w:rsid w:val="002C793F"/>
    <w:rsid w:val="002C7AAB"/>
    <w:rsid w:val="002D06D6"/>
    <w:rsid w:val="002D078F"/>
    <w:rsid w:val="002D09A5"/>
    <w:rsid w:val="002D1070"/>
    <w:rsid w:val="002D15A9"/>
    <w:rsid w:val="002D16FF"/>
    <w:rsid w:val="002D17AB"/>
    <w:rsid w:val="002D17EE"/>
    <w:rsid w:val="002D1D6E"/>
    <w:rsid w:val="002D2279"/>
    <w:rsid w:val="002D2519"/>
    <w:rsid w:val="002D255C"/>
    <w:rsid w:val="002D2F94"/>
    <w:rsid w:val="002D301E"/>
    <w:rsid w:val="002D3399"/>
    <w:rsid w:val="002D4520"/>
    <w:rsid w:val="002D4706"/>
    <w:rsid w:val="002D4BEE"/>
    <w:rsid w:val="002D4C07"/>
    <w:rsid w:val="002D4D31"/>
    <w:rsid w:val="002D5195"/>
    <w:rsid w:val="002D5230"/>
    <w:rsid w:val="002D5DE1"/>
    <w:rsid w:val="002D6664"/>
    <w:rsid w:val="002D6779"/>
    <w:rsid w:val="002D67F3"/>
    <w:rsid w:val="002D68A7"/>
    <w:rsid w:val="002D6BB6"/>
    <w:rsid w:val="002D7187"/>
    <w:rsid w:val="002D727A"/>
    <w:rsid w:val="002D72CC"/>
    <w:rsid w:val="002D74CF"/>
    <w:rsid w:val="002E02E8"/>
    <w:rsid w:val="002E0347"/>
    <w:rsid w:val="002E0727"/>
    <w:rsid w:val="002E093C"/>
    <w:rsid w:val="002E16C0"/>
    <w:rsid w:val="002E1B11"/>
    <w:rsid w:val="002E210F"/>
    <w:rsid w:val="002E2C4F"/>
    <w:rsid w:val="002E2F60"/>
    <w:rsid w:val="002E37FA"/>
    <w:rsid w:val="002E3B5F"/>
    <w:rsid w:val="002E42FD"/>
    <w:rsid w:val="002E4D1F"/>
    <w:rsid w:val="002E508A"/>
    <w:rsid w:val="002E56EC"/>
    <w:rsid w:val="002E5771"/>
    <w:rsid w:val="002E5874"/>
    <w:rsid w:val="002E5A79"/>
    <w:rsid w:val="002E5A80"/>
    <w:rsid w:val="002E5B8B"/>
    <w:rsid w:val="002E5DDA"/>
    <w:rsid w:val="002E5DE9"/>
    <w:rsid w:val="002E6F39"/>
    <w:rsid w:val="002E7578"/>
    <w:rsid w:val="002E76E2"/>
    <w:rsid w:val="002E78FC"/>
    <w:rsid w:val="002E79C0"/>
    <w:rsid w:val="002E7D5F"/>
    <w:rsid w:val="002F052A"/>
    <w:rsid w:val="002F1255"/>
    <w:rsid w:val="002F1423"/>
    <w:rsid w:val="002F170A"/>
    <w:rsid w:val="002F1CC2"/>
    <w:rsid w:val="002F1DC3"/>
    <w:rsid w:val="002F214C"/>
    <w:rsid w:val="002F22CC"/>
    <w:rsid w:val="002F24EB"/>
    <w:rsid w:val="002F2A8A"/>
    <w:rsid w:val="002F3228"/>
    <w:rsid w:val="002F3961"/>
    <w:rsid w:val="002F4320"/>
    <w:rsid w:val="002F4476"/>
    <w:rsid w:val="002F48D6"/>
    <w:rsid w:val="002F4C5D"/>
    <w:rsid w:val="002F4CC1"/>
    <w:rsid w:val="002F4CCB"/>
    <w:rsid w:val="002F5E47"/>
    <w:rsid w:val="002F5FED"/>
    <w:rsid w:val="002F6278"/>
    <w:rsid w:val="002F6C6D"/>
    <w:rsid w:val="002F73AF"/>
    <w:rsid w:val="002F776A"/>
    <w:rsid w:val="002F7BE9"/>
    <w:rsid w:val="00300156"/>
    <w:rsid w:val="0030043B"/>
    <w:rsid w:val="00300765"/>
    <w:rsid w:val="0030093B"/>
    <w:rsid w:val="00300C5D"/>
    <w:rsid w:val="0030106E"/>
    <w:rsid w:val="00301223"/>
    <w:rsid w:val="00301957"/>
    <w:rsid w:val="00302017"/>
    <w:rsid w:val="00302675"/>
    <w:rsid w:val="00303392"/>
    <w:rsid w:val="003036EA"/>
    <w:rsid w:val="003039E6"/>
    <w:rsid w:val="00303C80"/>
    <w:rsid w:val="003049E1"/>
    <w:rsid w:val="00304D2C"/>
    <w:rsid w:val="00304E2C"/>
    <w:rsid w:val="0030542F"/>
    <w:rsid w:val="00305899"/>
    <w:rsid w:val="00305A1A"/>
    <w:rsid w:val="00306252"/>
    <w:rsid w:val="00306521"/>
    <w:rsid w:val="0030680B"/>
    <w:rsid w:val="00306BAC"/>
    <w:rsid w:val="003076DA"/>
    <w:rsid w:val="00307C54"/>
    <w:rsid w:val="00307C82"/>
    <w:rsid w:val="00310151"/>
    <w:rsid w:val="0031039C"/>
    <w:rsid w:val="00310B79"/>
    <w:rsid w:val="00310DCE"/>
    <w:rsid w:val="003113D3"/>
    <w:rsid w:val="0031142E"/>
    <w:rsid w:val="00311614"/>
    <w:rsid w:val="00311BD8"/>
    <w:rsid w:val="00311D0C"/>
    <w:rsid w:val="0031203F"/>
    <w:rsid w:val="003123AA"/>
    <w:rsid w:val="0031256E"/>
    <w:rsid w:val="003132D7"/>
    <w:rsid w:val="00313649"/>
    <w:rsid w:val="00314056"/>
    <w:rsid w:val="003145CD"/>
    <w:rsid w:val="00314632"/>
    <w:rsid w:val="00314D4D"/>
    <w:rsid w:val="00314F85"/>
    <w:rsid w:val="00315119"/>
    <w:rsid w:val="00315182"/>
    <w:rsid w:val="003154CD"/>
    <w:rsid w:val="00315D43"/>
    <w:rsid w:val="00316464"/>
    <w:rsid w:val="00316C69"/>
    <w:rsid w:val="003175CB"/>
    <w:rsid w:val="003178FD"/>
    <w:rsid w:val="00317AF2"/>
    <w:rsid w:val="00317BD7"/>
    <w:rsid w:val="00317DEF"/>
    <w:rsid w:val="00317F6E"/>
    <w:rsid w:val="003200CD"/>
    <w:rsid w:val="0032067E"/>
    <w:rsid w:val="0032084E"/>
    <w:rsid w:val="00320CAE"/>
    <w:rsid w:val="00320E2B"/>
    <w:rsid w:val="0032131D"/>
    <w:rsid w:val="00321879"/>
    <w:rsid w:val="00321D1B"/>
    <w:rsid w:val="003220D6"/>
    <w:rsid w:val="003222E4"/>
    <w:rsid w:val="00322A67"/>
    <w:rsid w:val="00322BF3"/>
    <w:rsid w:val="00323092"/>
    <w:rsid w:val="00323152"/>
    <w:rsid w:val="00323922"/>
    <w:rsid w:val="003239A5"/>
    <w:rsid w:val="00323D47"/>
    <w:rsid w:val="0032441E"/>
    <w:rsid w:val="003257CB"/>
    <w:rsid w:val="00325A11"/>
    <w:rsid w:val="00325E81"/>
    <w:rsid w:val="0032602D"/>
    <w:rsid w:val="003261E7"/>
    <w:rsid w:val="003266C9"/>
    <w:rsid w:val="00326B68"/>
    <w:rsid w:val="00326D1B"/>
    <w:rsid w:val="00327263"/>
    <w:rsid w:val="00327290"/>
    <w:rsid w:val="0032781A"/>
    <w:rsid w:val="003278F0"/>
    <w:rsid w:val="003302F1"/>
    <w:rsid w:val="0033077D"/>
    <w:rsid w:val="00330F36"/>
    <w:rsid w:val="003315AE"/>
    <w:rsid w:val="003316B7"/>
    <w:rsid w:val="003324D7"/>
    <w:rsid w:val="00332C58"/>
    <w:rsid w:val="00332DB3"/>
    <w:rsid w:val="0033308D"/>
    <w:rsid w:val="0033325C"/>
    <w:rsid w:val="00333502"/>
    <w:rsid w:val="0033364B"/>
    <w:rsid w:val="003339EC"/>
    <w:rsid w:val="00333FCF"/>
    <w:rsid w:val="0033431D"/>
    <w:rsid w:val="00334844"/>
    <w:rsid w:val="00334CBA"/>
    <w:rsid w:val="003350D4"/>
    <w:rsid w:val="003359D0"/>
    <w:rsid w:val="00335D9C"/>
    <w:rsid w:val="00335FD9"/>
    <w:rsid w:val="003364B0"/>
    <w:rsid w:val="00336A20"/>
    <w:rsid w:val="00337044"/>
    <w:rsid w:val="0033752C"/>
    <w:rsid w:val="00337867"/>
    <w:rsid w:val="0033790D"/>
    <w:rsid w:val="00337F9C"/>
    <w:rsid w:val="0034028C"/>
    <w:rsid w:val="0034037B"/>
    <w:rsid w:val="003403A6"/>
    <w:rsid w:val="00341731"/>
    <w:rsid w:val="00341747"/>
    <w:rsid w:val="003417BB"/>
    <w:rsid w:val="00341FCA"/>
    <w:rsid w:val="0034250A"/>
    <w:rsid w:val="0034291E"/>
    <w:rsid w:val="00342C19"/>
    <w:rsid w:val="00343224"/>
    <w:rsid w:val="00343F46"/>
    <w:rsid w:val="003446F4"/>
    <w:rsid w:val="00344855"/>
    <w:rsid w:val="00344E46"/>
    <w:rsid w:val="00344ECB"/>
    <w:rsid w:val="0034521D"/>
    <w:rsid w:val="00345288"/>
    <w:rsid w:val="003453CD"/>
    <w:rsid w:val="00345B00"/>
    <w:rsid w:val="00345EBD"/>
    <w:rsid w:val="0034602B"/>
    <w:rsid w:val="003461B2"/>
    <w:rsid w:val="00346C9B"/>
    <w:rsid w:val="00346CFA"/>
    <w:rsid w:val="0034702A"/>
    <w:rsid w:val="00347253"/>
    <w:rsid w:val="00347B40"/>
    <w:rsid w:val="00347B6D"/>
    <w:rsid w:val="00350BB9"/>
    <w:rsid w:val="0035104A"/>
    <w:rsid w:val="00351265"/>
    <w:rsid w:val="0035183E"/>
    <w:rsid w:val="00351B3E"/>
    <w:rsid w:val="00351BC6"/>
    <w:rsid w:val="00351F74"/>
    <w:rsid w:val="003520BA"/>
    <w:rsid w:val="003526D2"/>
    <w:rsid w:val="00352B87"/>
    <w:rsid w:val="00352C1E"/>
    <w:rsid w:val="00352C3E"/>
    <w:rsid w:val="00352E3B"/>
    <w:rsid w:val="00353048"/>
    <w:rsid w:val="0035372B"/>
    <w:rsid w:val="003538E6"/>
    <w:rsid w:val="003543CC"/>
    <w:rsid w:val="00354550"/>
    <w:rsid w:val="00354C81"/>
    <w:rsid w:val="0035505D"/>
    <w:rsid w:val="00355836"/>
    <w:rsid w:val="00355BC7"/>
    <w:rsid w:val="00355E15"/>
    <w:rsid w:val="00355EDA"/>
    <w:rsid w:val="00356C87"/>
    <w:rsid w:val="00357352"/>
    <w:rsid w:val="00357479"/>
    <w:rsid w:val="00357B08"/>
    <w:rsid w:val="00357CD0"/>
    <w:rsid w:val="003600E6"/>
    <w:rsid w:val="003604BD"/>
    <w:rsid w:val="003605AC"/>
    <w:rsid w:val="00360649"/>
    <w:rsid w:val="00360E25"/>
    <w:rsid w:val="00360F55"/>
    <w:rsid w:val="003611D5"/>
    <w:rsid w:val="0036154D"/>
    <w:rsid w:val="00361918"/>
    <w:rsid w:val="00361A29"/>
    <w:rsid w:val="00361A2C"/>
    <w:rsid w:val="00361C59"/>
    <w:rsid w:val="00361E49"/>
    <w:rsid w:val="00361E8B"/>
    <w:rsid w:val="00361F7A"/>
    <w:rsid w:val="003626FA"/>
    <w:rsid w:val="0036283C"/>
    <w:rsid w:val="00363552"/>
    <w:rsid w:val="00363A13"/>
    <w:rsid w:val="00363D6C"/>
    <w:rsid w:val="003641C6"/>
    <w:rsid w:val="003647DD"/>
    <w:rsid w:val="00365507"/>
    <w:rsid w:val="0036569E"/>
    <w:rsid w:val="00365858"/>
    <w:rsid w:val="00366435"/>
    <w:rsid w:val="00366499"/>
    <w:rsid w:val="003677AB"/>
    <w:rsid w:val="00367E11"/>
    <w:rsid w:val="00370D82"/>
    <w:rsid w:val="003711AF"/>
    <w:rsid w:val="00371656"/>
    <w:rsid w:val="003719D6"/>
    <w:rsid w:val="00371DB6"/>
    <w:rsid w:val="003727D1"/>
    <w:rsid w:val="003727F5"/>
    <w:rsid w:val="00372BF3"/>
    <w:rsid w:val="003731FE"/>
    <w:rsid w:val="003732A2"/>
    <w:rsid w:val="003735F6"/>
    <w:rsid w:val="0037366C"/>
    <w:rsid w:val="0037397C"/>
    <w:rsid w:val="00373EFB"/>
    <w:rsid w:val="00374478"/>
    <w:rsid w:val="0037540A"/>
    <w:rsid w:val="00375954"/>
    <w:rsid w:val="003766FD"/>
    <w:rsid w:val="0037711F"/>
    <w:rsid w:val="003771A5"/>
    <w:rsid w:val="00377325"/>
    <w:rsid w:val="00377417"/>
    <w:rsid w:val="00377CDF"/>
    <w:rsid w:val="003817C3"/>
    <w:rsid w:val="00381CCA"/>
    <w:rsid w:val="00382437"/>
    <w:rsid w:val="00382699"/>
    <w:rsid w:val="0038292E"/>
    <w:rsid w:val="00382C54"/>
    <w:rsid w:val="00382F03"/>
    <w:rsid w:val="0038335C"/>
    <w:rsid w:val="0038346B"/>
    <w:rsid w:val="003835FA"/>
    <w:rsid w:val="00384268"/>
    <w:rsid w:val="00384CFE"/>
    <w:rsid w:val="0038610F"/>
    <w:rsid w:val="003863B3"/>
    <w:rsid w:val="0038672E"/>
    <w:rsid w:val="00386944"/>
    <w:rsid w:val="00386C50"/>
    <w:rsid w:val="00386D1C"/>
    <w:rsid w:val="00386DF8"/>
    <w:rsid w:val="003870EF"/>
    <w:rsid w:val="0038772F"/>
    <w:rsid w:val="00387757"/>
    <w:rsid w:val="003877CD"/>
    <w:rsid w:val="00387DBC"/>
    <w:rsid w:val="00387EC7"/>
    <w:rsid w:val="00390C9F"/>
    <w:rsid w:val="00390D20"/>
    <w:rsid w:val="003919B8"/>
    <w:rsid w:val="00391D58"/>
    <w:rsid w:val="00392313"/>
    <w:rsid w:val="0039316C"/>
    <w:rsid w:val="00393348"/>
    <w:rsid w:val="00393815"/>
    <w:rsid w:val="003938F6"/>
    <w:rsid w:val="00393CF9"/>
    <w:rsid w:val="003940C5"/>
    <w:rsid w:val="00394E6C"/>
    <w:rsid w:val="0039511F"/>
    <w:rsid w:val="0039529D"/>
    <w:rsid w:val="00395308"/>
    <w:rsid w:val="00395898"/>
    <w:rsid w:val="003959CC"/>
    <w:rsid w:val="00395D00"/>
    <w:rsid w:val="00395EE4"/>
    <w:rsid w:val="00396C26"/>
    <w:rsid w:val="0039790C"/>
    <w:rsid w:val="00397A79"/>
    <w:rsid w:val="00397C67"/>
    <w:rsid w:val="00397ECA"/>
    <w:rsid w:val="003A0B7F"/>
    <w:rsid w:val="003A17EA"/>
    <w:rsid w:val="003A1B3F"/>
    <w:rsid w:val="003A1BD2"/>
    <w:rsid w:val="003A1DA5"/>
    <w:rsid w:val="003A2B9E"/>
    <w:rsid w:val="003A2CC1"/>
    <w:rsid w:val="003A375E"/>
    <w:rsid w:val="003A402D"/>
    <w:rsid w:val="003A419A"/>
    <w:rsid w:val="003A436B"/>
    <w:rsid w:val="003A46C2"/>
    <w:rsid w:val="003A489C"/>
    <w:rsid w:val="003A4F65"/>
    <w:rsid w:val="003A5013"/>
    <w:rsid w:val="003A5188"/>
    <w:rsid w:val="003A52C7"/>
    <w:rsid w:val="003A5312"/>
    <w:rsid w:val="003A571D"/>
    <w:rsid w:val="003A58D7"/>
    <w:rsid w:val="003A5AF4"/>
    <w:rsid w:val="003A5DD2"/>
    <w:rsid w:val="003A603C"/>
    <w:rsid w:val="003A64D1"/>
    <w:rsid w:val="003A6689"/>
    <w:rsid w:val="003A6E97"/>
    <w:rsid w:val="003A6FE8"/>
    <w:rsid w:val="003A7426"/>
    <w:rsid w:val="003A75D8"/>
    <w:rsid w:val="003A787B"/>
    <w:rsid w:val="003A7AD4"/>
    <w:rsid w:val="003A7EBD"/>
    <w:rsid w:val="003B04F1"/>
    <w:rsid w:val="003B0679"/>
    <w:rsid w:val="003B1813"/>
    <w:rsid w:val="003B1B84"/>
    <w:rsid w:val="003B1D53"/>
    <w:rsid w:val="003B2BE6"/>
    <w:rsid w:val="003B2CC4"/>
    <w:rsid w:val="003B2F65"/>
    <w:rsid w:val="003B361E"/>
    <w:rsid w:val="003B3977"/>
    <w:rsid w:val="003B4058"/>
    <w:rsid w:val="003B4706"/>
    <w:rsid w:val="003B50F7"/>
    <w:rsid w:val="003B5A4E"/>
    <w:rsid w:val="003B6223"/>
    <w:rsid w:val="003B62CD"/>
    <w:rsid w:val="003B6572"/>
    <w:rsid w:val="003B6CEE"/>
    <w:rsid w:val="003B6D43"/>
    <w:rsid w:val="003B6D8C"/>
    <w:rsid w:val="003B6E69"/>
    <w:rsid w:val="003B706F"/>
    <w:rsid w:val="003B74B1"/>
    <w:rsid w:val="003B76AB"/>
    <w:rsid w:val="003B78D2"/>
    <w:rsid w:val="003B7970"/>
    <w:rsid w:val="003B7E81"/>
    <w:rsid w:val="003C0C68"/>
    <w:rsid w:val="003C0EFA"/>
    <w:rsid w:val="003C0FE1"/>
    <w:rsid w:val="003C14B1"/>
    <w:rsid w:val="003C17F4"/>
    <w:rsid w:val="003C3267"/>
    <w:rsid w:val="003C3928"/>
    <w:rsid w:val="003C39CD"/>
    <w:rsid w:val="003C3D71"/>
    <w:rsid w:val="003C3ECB"/>
    <w:rsid w:val="003C3F11"/>
    <w:rsid w:val="003C40EC"/>
    <w:rsid w:val="003C478D"/>
    <w:rsid w:val="003C5004"/>
    <w:rsid w:val="003C5322"/>
    <w:rsid w:val="003C5336"/>
    <w:rsid w:val="003C570C"/>
    <w:rsid w:val="003C6257"/>
    <w:rsid w:val="003C6907"/>
    <w:rsid w:val="003C71FE"/>
    <w:rsid w:val="003C7764"/>
    <w:rsid w:val="003C7D05"/>
    <w:rsid w:val="003C7ED7"/>
    <w:rsid w:val="003D0A0C"/>
    <w:rsid w:val="003D19EF"/>
    <w:rsid w:val="003D2438"/>
    <w:rsid w:val="003D25F9"/>
    <w:rsid w:val="003D262F"/>
    <w:rsid w:val="003D2926"/>
    <w:rsid w:val="003D3665"/>
    <w:rsid w:val="003D3672"/>
    <w:rsid w:val="003D36FE"/>
    <w:rsid w:val="003D3B4F"/>
    <w:rsid w:val="003D3BBE"/>
    <w:rsid w:val="003D40AE"/>
    <w:rsid w:val="003D4221"/>
    <w:rsid w:val="003D45F8"/>
    <w:rsid w:val="003D485D"/>
    <w:rsid w:val="003D4C51"/>
    <w:rsid w:val="003D4E63"/>
    <w:rsid w:val="003D5423"/>
    <w:rsid w:val="003D5735"/>
    <w:rsid w:val="003D5B2D"/>
    <w:rsid w:val="003D6067"/>
    <w:rsid w:val="003D62D7"/>
    <w:rsid w:val="003D68BB"/>
    <w:rsid w:val="003D6E9F"/>
    <w:rsid w:val="003D7269"/>
    <w:rsid w:val="003D7328"/>
    <w:rsid w:val="003D7850"/>
    <w:rsid w:val="003D7D48"/>
    <w:rsid w:val="003E138E"/>
    <w:rsid w:val="003E1398"/>
    <w:rsid w:val="003E16A6"/>
    <w:rsid w:val="003E16E0"/>
    <w:rsid w:val="003E1C53"/>
    <w:rsid w:val="003E1F83"/>
    <w:rsid w:val="003E20C7"/>
    <w:rsid w:val="003E20E4"/>
    <w:rsid w:val="003E239C"/>
    <w:rsid w:val="003E2551"/>
    <w:rsid w:val="003E334A"/>
    <w:rsid w:val="003E3B92"/>
    <w:rsid w:val="003E41E1"/>
    <w:rsid w:val="003E466A"/>
    <w:rsid w:val="003E534C"/>
    <w:rsid w:val="003E5385"/>
    <w:rsid w:val="003E5948"/>
    <w:rsid w:val="003E5A23"/>
    <w:rsid w:val="003E5D89"/>
    <w:rsid w:val="003E5F4B"/>
    <w:rsid w:val="003E5FF7"/>
    <w:rsid w:val="003E63FD"/>
    <w:rsid w:val="003E6457"/>
    <w:rsid w:val="003E654E"/>
    <w:rsid w:val="003E6676"/>
    <w:rsid w:val="003E6D7D"/>
    <w:rsid w:val="003E79F0"/>
    <w:rsid w:val="003E7C37"/>
    <w:rsid w:val="003E7C81"/>
    <w:rsid w:val="003E7FF4"/>
    <w:rsid w:val="003F01D8"/>
    <w:rsid w:val="003F043E"/>
    <w:rsid w:val="003F047C"/>
    <w:rsid w:val="003F0BB9"/>
    <w:rsid w:val="003F0C85"/>
    <w:rsid w:val="003F1327"/>
    <w:rsid w:val="003F1B04"/>
    <w:rsid w:val="003F1DB6"/>
    <w:rsid w:val="003F23E8"/>
    <w:rsid w:val="003F29E3"/>
    <w:rsid w:val="003F2BAF"/>
    <w:rsid w:val="003F2E13"/>
    <w:rsid w:val="003F3219"/>
    <w:rsid w:val="003F33E9"/>
    <w:rsid w:val="003F34A7"/>
    <w:rsid w:val="003F3801"/>
    <w:rsid w:val="003F3CD7"/>
    <w:rsid w:val="003F3F98"/>
    <w:rsid w:val="003F43E2"/>
    <w:rsid w:val="003F4BF9"/>
    <w:rsid w:val="003F5318"/>
    <w:rsid w:val="003F5371"/>
    <w:rsid w:val="003F56D4"/>
    <w:rsid w:val="003F5A2F"/>
    <w:rsid w:val="003F5B55"/>
    <w:rsid w:val="003F6648"/>
    <w:rsid w:val="003F6750"/>
    <w:rsid w:val="003F6809"/>
    <w:rsid w:val="003F6C92"/>
    <w:rsid w:val="003F6E1B"/>
    <w:rsid w:val="003F6ED2"/>
    <w:rsid w:val="003F76BC"/>
    <w:rsid w:val="003F7C3A"/>
    <w:rsid w:val="00400744"/>
    <w:rsid w:val="00400C31"/>
    <w:rsid w:val="00401756"/>
    <w:rsid w:val="00401BD6"/>
    <w:rsid w:val="004022CD"/>
    <w:rsid w:val="00403540"/>
    <w:rsid w:val="00403E6E"/>
    <w:rsid w:val="00404D63"/>
    <w:rsid w:val="00405E3B"/>
    <w:rsid w:val="00405E94"/>
    <w:rsid w:val="00405FC6"/>
    <w:rsid w:val="00406A66"/>
    <w:rsid w:val="00406C82"/>
    <w:rsid w:val="0040734D"/>
    <w:rsid w:val="004074AB"/>
    <w:rsid w:val="00407B38"/>
    <w:rsid w:val="0041126A"/>
    <w:rsid w:val="004117E8"/>
    <w:rsid w:val="00412A5D"/>
    <w:rsid w:val="00412B70"/>
    <w:rsid w:val="00412FDE"/>
    <w:rsid w:val="00413096"/>
    <w:rsid w:val="0041344F"/>
    <w:rsid w:val="00413DAD"/>
    <w:rsid w:val="00413E9E"/>
    <w:rsid w:val="004141A3"/>
    <w:rsid w:val="004143FC"/>
    <w:rsid w:val="00414788"/>
    <w:rsid w:val="00414A8B"/>
    <w:rsid w:val="00414BA2"/>
    <w:rsid w:val="00414CFC"/>
    <w:rsid w:val="00414D76"/>
    <w:rsid w:val="00414E85"/>
    <w:rsid w:val="004152FC"/>
    <w:rsid w:val="004154C1"/>
    <w:rsid w:val="00415DAE"/>
    <w:rsid w:val="004161C9"/>
    <w:rsid w:val="00416625"/>
    <w:rsid w:val="00416BCC"/>
    <w:rsid w:val="00416EA4"/>
    <w:rsid w:val="00417AD0"/>
    <w:rsid w:val="00417FBC"/>
    <w:rsid w:val="0042035D"/>
    <w:rsid w:val="004209B9"/>
    <w:rsid w:val="00420DCB"/>
    <w:rsid w:val="00421071"/>
    <w:rsid w:val="004213CE"/>
    <w:rsid w:val="004213DA"/>
    <w:rsid w:val="00421F83"/>
    <w:rsid w:val="004223DF"/>
    <w:rsid w:val="00422A68"/>
    <w:rsid w:val="00423437"/>
    <w:rsid w:val="00423C37"/>
    <w:rsid w:val="00423D1D"/>
    <w:rsid w:val="004242F7"/>
    <w:rsid w:val="0042475E"/>
    <w:rsid w:val="00424AB6"/>
    <w:rsid w:val="00424F5E"/>
    <w:rsid w:val="0042547F"/>
    <w:rsid w:val="004256ED"/>
    <w:rsid w:val="0042574D"/>
    <w:rsid w:val="00425BCC"/>
    <w:rsid w:val="00425BDB"/>
    <w:rsid w:val="00425DD1"/>
    <w:rsid w:val="00425E4D"/>
    <w:rsid w:val="00426BEB"/>
    <w:rsid w:val="00426D6C"/>
    <w:rsid w:val="00427052"/>
    <w:rsid w:val="004271F6"/>
    <w:rsid w:val="0042727D"/>
    <w:rsid w:val="0042745D"/>
    <w:rsid w:val="004275E3"/>
    <w:rsid w:val="00427A07"/>
    <w:rsid w:val="00427AEF"/>
    <w:rsid w:val="00427F70"/>
    <w:rsid w:val="004300E5"/>
    <w:rsid w:val="0043091F"/>
    <w:rsid w:val="00430AA9"/>
    <w:rsid w:val="00430C29"/>
    <w:rsid w:val="00430C98"/>
    <w:rsid w:val="004313E7"/>
    <w:rsid w:val="004315C4"/>
    <w:rsid w:val="00431CAB"/>
    <w:rsid w:val="00431D36"/>
    <w:rsid w:val="00431DBA"/>
    <w:rsid w:val="00432AE5"/>
    <w:rsid w:val="00432F6C"/>
    <w:rsid w:val="00432FD0"/>
    <w:rsid w:val="00433186"/>
    <w:rsid w:val="004334AE"/>
    <w:rsid w:val="004339DA"/>
    <w:rsid w:val="00433E00"/>
    <w:rsid w:val="00433EA4"/>
    <w:rsid w:val="004346A6"/>
    <w:rsid w:val="004347C7"/>
    <w:rsid w:val="004348BC"/>
    <w:rsid w:val="004348BF"/>
    <w:rsid w:val="00434F1E"/>
    <w:rsid w:val="00435604"/>
    <w:rsid w:val="00435851"/>
    <w:rsid w:val="00435A90"/>
    <w:rsid w:val="00435BF4"/>
    <w:rsid w:val="00435FBE"/>
    <w:rsid w:val="00437396"/>
    <w:rsid w:val="004376F5"/>
    <w:rsid w:val="00437CE5"/>
    <w:rsid w:val="00437F16"/>
    <w:rsid w:val="00440408"/>
    <w:rsid w:val="00441029"/>
    <w:rsid w:val="004410CA"/>
    <w:rsid w:val="004413F4"/>
    <w:rsid w:val="004418F2"/>
    <w:rsid w:val="00441D12"/>
    <w:rsid w:val="00442400"/>
    <w:rsid w:val="00442C2B"/>
    <w:rsid w:val="0044319A"/>
    <w:rsid w:val="00443432"/>
    <w:rsid w:val="00443597"/>
    <w:rsid w:val="0044395C"/>
    <w:rsid w:val="00444035"/>
    <w:rsid w:val="0044435E"/>
    <w:rsid w:val="00444467"/>
    <w:rsid w:val="00444530"/>
    <w:rsid w:val="00444904"/>
    <w:rsid w:val="00444D20"/>
    <w:rsid w:val="00444D3E"/>
    <w:rsid w:val="00444F2C"/>
    <w:rsid w:val="0044501F"/>
    <w:rsid w:val="00445B35"/>
    <w:rsid w:val="0044612C"/>
    <w:rsid w:val="004463B0"/>
    <w:rsid w:val="004467E3"/>
    <w:rsid w:val="00446870"/>
    <w:rsid w:val="00446DFA"/>
    <w:rsid w:val="00446EAC"/>
    <w:rsid w:val="00450175"/>
    <w:rsid w:val="0045021E"/>
    <w:rsid w:val="004507BE"/>
    <w:rsid w:val="0045161E"/>
    <w:rsid w:val="004517C8"/>
    <w:rsid w:val="00452261"/>
    <w:rsid w:val="004522B2"/>
    <w:rsid w:val="004522B5"/>
    <w:rsid w:val="0045235D"/>
    <w:rsid w:val="004523F8"/>
    <w:rsid w:val="00452567"/>
    <w:rsid w:val="0045331B"/>
    <w:rsid w:val="0045364D"/>
    <w:rsid w:val="00453853"/>
    <w:rsid w:val="0045390E"/>
    <w:rsid w:val="00453C54"/>
    <w:rsid w:val="0045457D"/>
    <w:rsid w:val="0045473C"/>
    <w:rsid w:val="0045474F"/>
    <w:rsid w:val="004547B0"/>
    <w:rsid w:val="00454937"/>
    <w:rsid w:val="00454949"/>
    <w:rsid w:val="00454A6C"/>
    <w:rsid w:val="00454B85"/>
    <w:rsid w:val="0045530A"/>
    <w:rsid w:val="0045545C"/>
    <w:rsid w:val="00455531"/>
    <w:rsid w:val="004555F1"/>
    <w:rsid w:val="00455793"/>
    <w:rsid w:val="004558B4"/>
    <w:rsid w:val="00455E86"/>
    <w:rsid w:val="00456C2F"/>
    <w:rsid w:val="00456D6A"/>
    <w:rsid w:val="00456E53"/>
    <w:rsid w:val="00456F61"/>
    <w:rsid w:val="00457080"/>
    <w:rsid w:val="0045708E"/>
    <w:rsid w:val="00457A4F"/>
    <w:rsid w:val="00457C8B"/>
    <w:rsid w:val="004602B6"/>
    <w:rsid w:val="0046045A"/>
    <w:rsid w:val="0046087C"/>
    <w:rsid w:val="004608D3"/>
    <w:rsid w:val="00461668"/>
    <w:rsid w:val="00462259"/>
    <w:rsid w:val="004628E0"/>
    <w:rsid w:val="004630AB"/>
    <w:rsid w:val="0046382F"/>
    <w:rsid w:val="00463A16"/>
    <w:rsid w:val="00463AF1"/>
    <w:rsid w:val="004646C3"/>
    <w:rsid w:val="00464C7A"/>
    <w:rsid w:val="00465E8A"/>
    <w:rsid w:val="00466693"/>
    <w:rsid w:val="00466C97"/>
    <w:rsid w:val="00467438"/>
    <w:rsid w:val="004701D3"/>
    <w:rsid w:val="00470954"/>
    <w:rsid w:val="004709B8"/>
    <w:rsid w:val="00471059"/>
    <w:rsid w:val="00471A1B"/>
    <w:rsid w:val="00471A74"/>
    <w:rsid w:val="00471D06"/>
    <w:rsid w:val="0047237D"/>
    <w:rsid w:val="004724C4"/>
    <w:rsid w:val="00472704"/>
    <w:rsid w:val="0047272A"/>
    <w:rsid w:val="00472D2C"/>
    <w:rsid w:val="00473B1A"/>
    <w:rsid w:val="00474346"/>
    <w:rsid w:val="00474956"/>
    <w:rsid w:val="00474BA6"/>
    <w:rsid w:val="00474CDD"/>
    <w:rsid w:val="00474D87"/>
    <w:rsid w:val="00475349"/>
    <w:rsid w:val="00475B73"/>
    <w:rsid w:val="00475E79"/>
    <w:rsid w:val="00475F1D"/>
    <w:rsid w:val="004765DF"/>
    <w:rsid w:val="00476690"/>
    <w:rsid w:val="004766C4"/>
    <w:rsid w:val="004771D3"/>
    <w:rsid w:val="00477683"/>
    <w:rsid w:val="004776D9"/>
    <w:rsid w:val="004779CD"/>
    <w:rsid w:val="00477C2D"/>
    <w:rsid w:val="0048053B"/>
    <w:rsid w:val="0048080E"/>
    <w:rsid w:val="00480BFA"/>
    <w:rsid w:val="00480C41"/>
    <w:rsid w:val="00480DD5"/>
    <w:rsid w:val="0048152B"/>
    <w:rsid w:val="00481873"/>
    <w:rsid w:val="00481876"/>
    <w:rsid w:val="00481FB9"/>
    <w:rsid w:val="004824AB"/>
    <w:rsid w:val="00482773"/>
    <w:rsid w:val="00482AA0"/>
    <w:rsid w:val="00482D0D"/>
    <w:rsid w:val="00483722"/>
    <w:rsid w:val="00483752"/>
    <w:rsid w:val="004837A8"/>
    <w:rsid w:val="004838D3"/>
    <w:rsid w:val="00483CBD"/>
    <w:rsid w:val="00484197"/>
    <w:rsid w:val="00484F97"/>
    <w:rsid w:val="00485F31"/>
    <w:rsid w:val="00486336"/>
    <w:rsid w:val="004865BE"/>
    <w:rsid w:val="004866B4"/>
    <w:rsid w:val="00486923"/>
    <w:rsid w:val="00486D6C"/>
    <w:rsid w:val="00487C92"/>
    <w:rsid w:val="004900BE"/>
    <w:rsid w:val="00490991"/>
    <w:rsid w:val="00490AFA"/>
    <w:rsid w:val="00490C33"/>
    <w:rsid w:val="00490E27"/>
    <w:rsid w:val="00491188"/>
    <w:rsid w:val="00491267"/>
    <w:rsid w:val="004913E5"/>
    <w:rsid w:val="004915D5"/>
    <w:rsid w:val="00491ADE"/>
    <w:rsid w:val="00491AF0"/>
    <w:rsid w:val="00491D73"/>
    <w:rsid w:val="00491EB7"/>
    <w:rsid w:val="00492649"/>
    <w:rsid w:val="004927F0"/>
    <w:rsid w:val="00492A8E"/>
    <w:rsid w:val="00492DB5"/>
    <w:rsid w:val="0049307B"/>
    <w:rsid w:val="00493133"/>
    <w:rsid w:val="0049350A"/>
    <w:rsid w:val="00493624"/>
    <w:rsid w:val="00493AC9"/>
    <w:rsid w:val="00494422"/>
    <w:rsid w:val="004945E1"/>
    <w:rsid w:val="0049485B"/>
    <w:rsid w:val="004949BB"/>
    <w:rsid w:val="00494BFE"/>
    <w:rsid w:val="00494F8B"/>
    <w:rsid w:val="004952B2"/>
    <w:rsid w:val="004953C2"/>
    <w:rsid w:val="00495976"/>
    <w:rsid w:val="00495B41"/>
    <w:rsid w:val="00495D17"/>
    <w:rsid w:val="00495E45"/>
    <w:rsid w:val="00496313"/>
    <w:rsid w:val="004969CE"/>
    <w:rsid w:val="00496D75"/>
    <w:rsid w:val="00496E53"/>
    <w:rsid w:val="0049759D"/>
    <w:rsid w:val="0049776D"/>
    <w:rsid w:val="004A0233"/>
    <w:rsid w:val="004A10FE"/>
    <w:rsid w:val="004A150D"/>
    <w:rsid w:val="004A1629"/>
    <w:rsid w:val="004A259A"/>
    <w:rsid w:val="004A2673"/>
    <w:rsid w:val="004A2CA4"/>
    <w:rsid w:val="004A2FB5"/>
    <w:rsid w:val="004A3181"/>
    <w:rsid w:val="004A326C"/>
    <w:rsid w:val="004A337B"/>
    <w:rsid w:val="004A3809"/>
    <w:rsid w:val="004A3E5D"/>
    <w:rsid w:val="004A3F5F"/>
    <w:rsid w:val="004A3FF5"/>
    <w:rsid w:val="004A49D0"/>
    <w:rsid w:val="004A4E75"/>
    <w:rsid w:val="004A5340"/>
    <w:rsid w:val="004A5363"/>
    <w:rsid w:val="004A54DD"/>
    <w:rsid w:val="004A736A"/>
    <w:rsid w:val="004B13FE"/>
    <w:rsid w:val="004B1552"/>
    <w:rsid w:val="004B1B97"/>
    <w:rsid w:val="004B1FE6"/>
    <w:rsid w:val="004B23E0"/>
    <w:rsid w:val="004B2409"/>
    <w:rsid w:val="004B251B"/>
    <w:rsid w:val="004B296B"/>
    <w:rsid w:val="004B3124"/>
    <w:rsid w:val="004B31D0"/>
    <w:rsid w:val="004B3680"/>
    <w:rsid w:val="004B3C98"/>
    <w:rsid w:val="004B4069"/>
    <w:rsid w:val="004B4230"/>
    <w:rsid w:val="004B4D09"/>
    <w:rsid w:val="004B5D95"/>
    <w:rsid w:val="004B65DA"/>
    <w:rsid w:val="004B6B82"/>
    <w:rsid w:val="004B718C"/>
    <w:rsid w:val="004B72E5"/>
    <w:rsid w:val="004B7399"/>
    <w:rsid w:val="004B7AC0"/>
    <w:rsid w:val="004B7CBD"/>
    <w:rsid w:val="004C002F"/>
    <w:rsid w:val="004C015A"/>
    <w:rsid w:val="004C036D"/>
    <w:rsid w:val="004C066C"/>
    <w:rsid w:val="004C0A9B"/>
    <w:rsid w:val="004C1A60"/>
    <w:rsid w:val="004C2D30"/>
    <w:rsid w:val="004C3004"/>
    <w:rsid w:val="004C31F3"/>
    <w:rsid w:val="004C32EB"/>
    <w:rsid w:val="004C3C89"/>
    <w:rsid w:val="004C3E5F"/>
    <w:rsid w:val="004C3EFA"/>
    <w:rsid w:val="004C40CC"/>
    <w:rsid w:val="004C438D"/>
    <w:rsid w:val="004C4907"/>
    <w:rsid w:val="004C4EA2"/>
    <w:rsid w:val="004C5163"/>
    <w:rsid w:val="004C5345"/>
    <w:rsid w:val="004C54C0"/>
    <w:rsid w:val="004C54D3"/>
    <w:rsid w:val="004C55A1"/>
    <w:rsid w:val="004C59E4"/>
    <w:rsid w:val="004C6243"/>
    <w:rsid w:val="004C63C0"/>
    <w:rsid w:val="004C654C"/>
    <w:rsid w:val="004C69F7"/>
    <w:rsid w:val="004C6D16"/>
    <w:rsid w:val="004C75DA"/>
    <w:rsid w:val="004D013C"/>
    <w:rsid w:val="004D0C46"/>
    <w:rsid w:val="004D10F7"/>
    <w:rsid w:val="004D18C8"/>
    <w:rsid w:val="004D1A15"/>
    <w:rsid w:val="004D1D7A"/>
    <w:rsid w:val="004D1DB0"/>
    <w:rsid w:val="004D23F8"/>
    <w:rsid w:val="004D282B"/>
    <w:rsid w:val="004D2ECC"/>
    <w:rsid w:val="004D34E3"/>
    <w:rsid w:val="004D4077"/>
    <w:rsid w:val="004D4207"/>
    <w:rsid w:val="004D45D3"/>
    <w:rsid w:val="004D4B1A"/>
    <w:rsid w:val="004D51FE"/>
    <w:rsid w:val="004D5786"/>
    <w:rsid w:val="004D581D"/>
    <w:rsid w:val="004D6300"/>
    <w:rsid w:val="004D6787"/>
    <w:rsid w:val="004D7325"/>
    <w:rsid w:val="004D73D2"/>
    <w:rsid w:val="004D76B4"/>
    <w:rsid w:val="004E0261"/>
    <w:rsid w:val="004E0B51"/>
    <w:rsid w:val="004E0FBE"/>
    <w:rsid w:val="004E0FF1"/>
    <w:rsid w:val="004E13A2"/>
    <w:rsid w:val="004E188D"/>
    <w:rsid w:val="004E2010"/>
    <w:rsid w:val="004E2306"/>
    <w:rsid w:val="004E2BDF"/>
    <w:rsid w:val="004E2DF2"/>
    <w:rsid w:val="004E33B0"/>
    <w:rsid w:val="004E3753"/>
    <w:rsid w:val="004E3930"/>
    <w:rsid w:val="004E3DDD"/>
    <w:rsid w:val="004E40AF"/>
    <w:rsid w:val="004E4320"/>
    <w:rsid w:val="004E451E"/>
    <w:rsid w:val="004E4845"/>
    <w:rsid w:val="004E4F6C"/>
    <w:rsid w:val="004E55FF"/>
    <w:rsid w:val="004E5851"/>
    <w:rsid w:val="004E6072"/>
    <w:rsid w:val="004E6648"/>
    <w:rsid w:val="004E6836"/>
    <w:rsid w:val="004E6C49"/>
    <w:rsid w:val="004E7364"/>
    <w:rsid w:val="004E7752"/>
    <w:rsid w:val="004E7A5B"/>
    <w:rsid w:val="004E7B7C"/>
    <w:rsid w:val="004E7CB4"/>
    <w:rsid w:val="004E7CFE"/>
    <w:rsid w:val="004F0889"/>
    <w:rsid w:val="004F0B10"/>
    <w:rsid w:val="004F1063"/>
    <w:rsid w:val="004F1797"/>
    <w:rsid w:val="004F1BD0"/>
    <w:rsid w:val="004F2197"/>
    <w:rsid w:val="004F25F4"/>
    <w:rsid w:val="004F2EF2"/>
    <w:rsid w:val="004F3085"/>
    <w:rsid w:val="004F3248"/>
    <w:rsid w:val="004F3626"/>
    <w:rsid w:val="004F45ED"/>
    <w:rsid w:val="004F4653"/>
    <w:rsid w:val="004F48E8"/>
    <w:rsid w:val="004F592B"/>
    <w:rsid w:val="004F5F62"/>
    <w:rsid w:val="004F5FB6"/>
    <w:rsid w:val="004F6759"/>
    <w:rsid w:val="004F7427"/>
    <w:rsid w:val="004F753A"/>
    <w:rsid w:val="004F7635"/>
    <w:rsid w:val="004F7919"/>
    <w:rsid w:val="004F7E8E"/>
    <w:rsid w:val="00501159"/>
    <w:rsid w:val="0050169A"/>
    <w:rsid w:val="00501E9B"/>
    <w:rsid w:val="005023BB"/>
    <w:rsid w:val="00502B94"/>
    <w:rsid w:val="005030D4"/>
    <w:rsid w:val="005032B1"/>
    <w:rsid w:val="005036A2"/>
    <w:rsid w:val="00503AE2"/>
    <w:rsid w:val="00503D93"/>
    <w:rsid w:val="00504406"/>
    <w:rsid w:val="00504741"/>
    <w:rsid w:val="00504E49"/>
    <w:rsid w:val="00505155"/>
    <w:rsid w:val="005059EA"/>
    <w:rsid w:val="00505BB2"/>
    <w:rsid w:val="005067E9"/>
    <w:rsid w:val="00506F90"/>
    <w:rsid w:val="00507252"/>
    <w:rsid w:val="005074C0"/>
    <w:rsid w:val="00507560"/>
    <w:rsid w:val="005076E8"/>
    <w:rsid w:val="005079D8"/>
    <w:rsid w:val="00507AF9"/>
    <w:rsid w:val="0051003E"/>
    <w:rsid w:val="005101F5"/>
    <w:rsid w:val="00511013"/>
    <w:rsid w:val="0051128D"/>
    <w:rsid w:val="00511417"/>
    <w:rsid w:val="00511462"/>
    <w:rsid w:val="00511483"/>
    <w:rsid w:val="00512580"/>
    <w:rsid w:val="005126E3"/>
    <w:rsid w:val="00512995"/>
    <w:rsid w:val="00512E1C"/>
    <w:rsid w:val="005135F6"/>
    <w:rsid w:val="0051398C"/>
    <w:rsid w:val="00513C97"/>
    <w:rsid w:val="005142C4"/>
    <w:rsid w:val="005147C6"/>
    <w:rsid w:val="00514AA4"/>
    <w:rsid w:val="00514E03"/>
    <w:rsid w:val="005151A4"/>
    <w:rsid w:val="00515AE4"/>
    <w:rsid w:val="005160CF"/>
    <w:rsid w:val="0051625B"/>
    <w:rsid w:val="0051645C"/>
    <w:rsid w:val="00517442"/>
    <w:rsid w:val="00517BAE"/>
    <w:rsid w:val="00517D6C"/>
    <w:rsid w:val="00517FD2"/>
    <w:rsid w:val="00520063"/>
    <w:rsid w:val="00520A75"/>
    <w:rsid w:val="00520B5F"/>
    <w:rsid w:val="00521341"/>
    <w:rsid w:val="00521650"/>
    <w:rsid w:val="0052175E"/>
    <w:rsid w:val="005218CE"/>
    <w:rsid w:val="00521D93"/>
    <w:rsid w:val="005220D2"/>
    <w:rsid w:val="00522396"/>
    <w:rsid w:val="00522400"/>
    <w:rsid w:val="0052244B"/>
    <w:rsid w:val="0052304D"/>
    <w:rsid w:val="005231ED"/>
    <w:rsid w:val="00523251"/>
    <w:rsid w:val="00523757"/>
    <w:rsid w:val="005239C2"/>
    <w:rsid w:val="00523F7A"/>
    <w:rsid w:val="00524359"/>
    <w:rsid w:val="005245BE"/>
    <w:rsid w:val="00524CBD"/>
    <w:rsid w:val="00524D6F"/>
    <w:rsid w:val="00525CCE"/>
    <w:rsid w:val="00525DB8"/>
    <w:rsid w:val="0052608E"/>
    <w:rsid w:val="00526220"/>
    <w:rsid w:val="005264DA"/>
    <w:rsid w:val="00526A86"/>
    <w:rsid w:val="00526B0A"/>
    <w:rsid w:val="00526DD2"/>
    <w:rsid w:val="005270AA"/>
    <w:rsid w:val="0052721C"/>
    <w:rsid w:val="0052758B"/>
    <w:rsid w:val="00527F4E"/>
    <w:rsid w:val="005308F8"/>
    <w:rsid w:val="00530B12"/>
    <w:rsid w:val="00530D46"/>
    <w:rsid w:val="00530F64"/>
    <w:rsid w:val="005313E2"/>
    <w:rsid w:val="005315BE"/>
    <w:rsid w:val="005317D0"/>
    <w:rsid w:val="00531A76"/>
    <w:rsid w:val="0053237C"/>
    <w:rsid w:val="00532921"/>
    <w:rsid w:val="00532EB8"/>
    <w:rsid w:val="00533354"/>
    <w:rsid w:val="005337A7"/>
    <w:rsid w:val="00533C6B"/>
    <w:rsid w:val="00533FBD"/>
    <w:rsid w:val="005342F5"/>
    <w:rsid w:val="0053446A"/>
    <w:rsid w:val="005353BA"/>
    <w:rsid w:val="0053546D"/>
    <w:rsid w:val="005354A9"/>
    <w:rsid w:val="00535AC2"/>
    <w:rsid w:val="00536047"/>
    <w:rsid w:val="00536B5C"/>
    <w:rsid w:val="00536D5A"/>
    <w:rsid w:val="00536F08"/>
    <w:rsid w:val="00537131"/>
    <w:rsid w:val="005371F4"/>
    <w:rsid w:val="00537A86"/>
    <w:rsid w:val="00537D44"/>
    <w:rsid w:val="005402E2"/>
    <w:rsid w:val="00540777"/>
    <w:rsid w:val="0054083E"/>
    <w:rsid w:val="00540C91"/>
    <w:rsid w:val="00540EDF"/>
    <w:rsid w:val="00540FF9"/>
    <w:rsid w:val="0054108D"/>
    <w:rsid w:val="00541419"/>
    <w:rsid w:val="00541502"/>
    <w:rsid w:val="00541B22"/>
    <w:rsid w:val="00541BA4"/>
    <w:rsid w:val="00542117"/>
    <w:rsid w:val="00542408"/>
    <w:rsid w:val="0054269B"/>
    <w:rsid w:val="0054288C"/>
    <w:rsid w:val="00542901"/>
    <w:rsid w:val="00542986"/>
    <w:rsid w:val="00543212"/>
    <w:rsid w:val="0054367B"/>
    <w:rsid w:val="00543809"/>
    <w:rsid w:val="0054396A"/>
    <w:rsid w:val="00543C53"/>
    <w:rsid w:val="00543D28"/>
    <w:rsid w:val="0054410C"/>
    <w:rsid w:val="005441CE"/>
    <w:rsid w:val="00544AB6"/>
    <w:rsid w:val="00544F2D"/>
    <w:rsid w:val="005450AA"/>
    <w:rsid w:val="00545115"/>
    <w:rsid w:val="005451F6"/>
    <w:rsid w:val="005452F5"/>
    <w:rsid w:val="00545EC5"/>
    <w:rsid w:val="0054670D"/>
    <w:rsid w:val="005471BF"/>
    <w:rsid w:val="00547AB8"/>
    <w:rsid w:val="005500BC"/>
    <w:rsid w:val="00550604"/>
    <w:rsid w:val="00550B51"/>
    <w:rsid w:val="00550DDE"/>
    <w:rsid w:val="00550E03"/>
    <w:rsid w:val="00551190"/>
    <w:rsid w:val="0055133C"/>
    <w:rsid w:val="00551B76"/>
    <w:rsid w:val="00551D67"/>
    <w:rsid w:val="00551EDB"/>
    <w:rsid w:val="005525BD"/>
    <w:rsid w:val="00552D8C"/>
    <w:rsid w:val="00552ED1"/>
    <w:rsid w:val="00553B8A"/>
    <w:rsid w:val="0055477E"/>
    <w:rsid w:val="00554929"/>
    <w:rsid w:val="00554C08"/>
    <w:rsid w:val="00554D3B"/>
    <w:rsid w:val="00554E04"/>
    <w:rsid w:val="00554E32"/>
    <w:rsid w:val="00555520"/>
    <w:rsid w:val="0055594B"/>
    <w:rsid w:val="00555A18"/>
    <w:rsid w:val="00555AAD"/>
    <w:rsid w:val="00555DF8"/>
    <w:rsid w:val="00555EDF"/>
    <w:rsid w:val="005561B1"/>
    <w:rsid w:val="00556639"/>
    <w:rsid w:val="005569B9"/>
    <w:rsid w:val="00556E77"/>
    <w:rsid w:val="00556FD9"/>
    <w:rsid w:val="005578B5"/>
    <w:rsid w:val="00557929"/>
    <w:rsid w:val="00557B1A"/>
    <w:rsid w:val="00560099"/>
    <w:rsid w:val="00560352"/>
    <w:rsid w:val="0056088B"/>
    <w:rsid w:val="0056110C"/>
    <w:rsid w:val="005611BD"/>
    <w:rsid w:val="0056138E"/>
    <w:rsid w:val="0056141C"/>
    <w:rsid w:val="005616E8"/>
    <w:rsid w:val="00561C42"/>
    <w:rsid w:val="00562157"/>
    <w:rsid w:val="0056251F"/>
    <w:rsid w:val="0056254F"/>
    <w:rsid w:val="00562C30"/>
    <w:rsid w:val="0056487E"/>
    <w:rsid w:val="00564A33"/>
    <w:rsid w:val="00565134"/>
    <w:rsid w:val="00565690"/>
    <w:rsid w:val="0056580C"/>
    <w:rsid w:val="00566422"/>
    <w:rsid w:val="005664DC"/>
    <w:rsid w:val="00566D6D"/>
    <w:rsid w:val="00567B60"/>
    <w:rsid w:val="00567BA3"/>
    <w:rsid w:val="00567C5B"/>
    <w:rsid w:val="005704F4"/>
    <w:rsid w:val="005708CE"/>
    <w:rsid w:val="00570B78"/>
    <w:rsid w:val="005712F8"/>
    <w:rsid w:val="005715A0"/>
    <w:rsid w:val="00571930"/>
    <w:rsid w:val="005719E1"/>
    <w:rsid w:val="00571E00"/>
    <w:rsid w:val="0057209C"/>
    <w:rsid w:val="005725EA"/>
    <w:rsid w:val="005726A3"/>
    <w:rsid w:val="00572AA3"/>
    <w:rsid w:val="005736E0"/>
    <w:rsid w:val="005736FB"/>
    <w:rsid w:val="00574007"/>
    <w:rsid w:val="0057465B"/>
    <w:rsid w:val="00575674"/>
    <w:rsid w:val="005758EB"/>
    <w:rsid w:val="00575C56"/>
    <w:rsid w:val="005766EC"/>
    <w:rsid w:val="005767D9"/>
    <w:rsid w:val="0057693B"/>
    <w:rsid w:val="005769A9"/>
    <w:rsid w:val="00576EB2"/>
    <w:rsid w:val="00577146"/>
    <w:rsid w:val="005773A0"/>
    <w:rsid w:val="0057765B"/>
    <w:rsid w:val="005800F8"/>
    <w:rsid w:val="005801AA"/>
    <w:rsid w:val="0058026D"/>
    <w:rsid w:val="00580A07"/>
    <w:rsid w:val="0058107E"/>
    <w:rsid w:val="0058156A"/>
    <w:rsid w:val="00581674"/>
    <w:rsid w:val="00581789"/>
    <w:rsid w:val="00581869"/>
    <w:rsid w:val="00581BD2"/>
    <w:rsid w:val="00581E0B"/>
    <w:rsid w:val="00582002"/>
    <w:rsid w:val="00582159"/>
    <w:rsid w:val="00582ADE"/>
    <w:rsid w:val="00583689"/>
    <w:rsid w:val="00583C58"/>
    <w:rsid w:val="00584050"/>
    <w:rsid w:val="005843D8"/>
    <w:rsid w:val="00584A35"/>
    <w:rsid w:val="00584CF3"/>
    <w:rsid w:val="0058501F"/>
    <w:rsid w:val="00585525"/>
    <w:rsid w:val="00585538"/>
    <w:rsid w:val="0058570E"/>
    <w:rsid w:val="00585D7A"/>
    <w:rsid w:val="005860CF"/>
    <w:rsid w:val="005861E2"/>
    <w:rsid w:val="00586D72"/>
    <w:rsid w:val="00587597"/>
    <w:rsid w:val="00590B6F"/>
    <w:rsid w:val="00590CA8"/>
    <w:rsid w:val="00590E36"/>
    <w:rsid w:val="00590F2D"/>
    <w:rsid w:val="00590F71"/>
    <w:rsid w:val="00592518"/>
    <w:rsid w:val="00592632"/>
    <w:rsid w:val="00592A3C"/>
    <w:rsid w:val="005933B5"/>
    <w:rsid w:val="00593540"/>
    <w:rsid w:val="005936C4"/>
    <w:rsid w:val="00593DCE"/>
    <w:rsid w:val="005940D8"/>
    <w:rsid w:val="00594149"/>
    <w:rsid w:val="00594A39"/>
    <w:rsid w:val="00595B2E"/>
    <w:rsid w:val="00595BCD"/>
    <w:rsid w:val="00595F55"/>
    <w:rsid w:val="0059604B"/>
    <w:rsid w:val="00596261"/>
    <w:rsid w:val="00596DF4"/>
    <w:rsid w:val="005974EF"/>
    <w:rsid w:val="00597C10"/>
    <w:rsid w:val="00597ED0"/>
    <w:rsid w:val="00597FBC"/>
    <w:rsid w:val="005A004D"/>
    <w:rsid w:val="005A0825"/>
    <w:rsid w:val="005A11AC"/>
    <w:rsid w:val="005A12E0"/>
    <w:rsid w:val="005A17B8"/>
    <w:rsid w:val="005A180B"/>
    <w:rsid w:val="005A1C35"/>
    <w:rsid w:val="005A239F"/>
    <w:rsid w:val="005A27F0"/>
    <w:rsid w:val="005A2C5F"/>
    <w:rsid w:val="005A34F5"/>
    <w:rsid w:val="005A3C75"/>
    <w:rsid w:val="005A4223"/>
    <w:rsid w:val="005A452B"/>
    <w:rsid w:val="005A606D"/>
    <w:rsid w:val="005A673E"/>
    <w:rsid w:val="005A6F0C"/>
    <w:rsid w:val="005A719F"/>
    <w:rsid w:val="005A7322"/>
    <w:rsid w:val="005A77B0"/>
    <w:rsid w:val="005A7F14"/>
    <w:rsid w:val="005B02D6"/>
    <w:rsid w:val="005B0443"/>
    <w:rsid w:val="005B0534"/>
    <w:rsid w:val="005B0739"/>
    <w:rsid w:val="005B0828"/>
    <w:rsid w:val="005B0EFB"/>
    <w:rsid w:val="005B132D"/>
    <w:rsid w:val="005B18D8"/>
    <w:rsid w:val="005B1AA8"/>
    <w:rsid w:val="005B1E1C"/>
    <w:rsid w:val="005B25C5"/>
    <w:rsid w:val="005B27C2"/>
    <w:rsid w:val="005B2853"/>
    <w:rsid w:val="005B2A0E"/>
    <w:rsid w:val="005B32B6"/>
    <w:rsid w:val="005B3E37"/>
    <w:rsid w:val="005B41AD"/>
    <w:rsid w:val="005B42B9"/>
    <w:rsid w:val="005B474E"/>
    <w:rsid w:val="005B49D4"/>
    <w:rsid w:val="005B4D3F"/>
    <w:rsid w:val="005B5201"/>
    <w:rsid w:val="005B58FA"/>
    <w:rsid w:val="005B5FFD"/>
    <w:rsid w:val="005B6313"/>
    <w:rsid w:val="005B64CC"/>
    <w:rsid w:val="005B66AB"/>
    <w:rsid w:val="005B6BC6"/>
    <w:rsid w:val="005B6C5A"/>
    <w:rsid w:val="005B77F0"/>
    <w:rsid w:val="005B787B"/>
    <w:rsid w:val="005C03A9"/>
    <w:rsid w:val="005C10C3"/>
    <w:rsid w:val="005C14E3"/>
    <w:rsid w:val="005C176B"/>
    <w:rsid w:val="005C1F21"/>
    <w:rsid w:val="005C30A5"/>
    <w:rsid w:val="005C3B25"/>
    <w:rsid w:val="005C3CD0"/>
    <w:rsid w:val="005C41EA"/>
    <w:rsid w:val="005C44C7"/>
    <w:rsid w:val="005C5053"/>
    <w:rsid w:val="005C540D"/>
    <w:rsid w:val="005C5858"/>
    <w:rsid w:val="005C5ACE"/>
    <w:rsid w:val="005C5D01"/>
    <w:rsid w:val="005C68E9"/>
    <w:rsid w:val="005C6BF8"/>
    <w:rsid w:val="005C6C10"/>
    <w:rsid w:val="005C6F4B"/>
    <w:rsid w:val="005C7950"/>
    <w:rsid w:val="005C7953"/>
    <w:rsid w:val="005C7BCD"/>
    <w:rsid w:val="005D025D"/>
    <w:rsid w:val="005D0D1A"/>
    <w:rsid w:val="005D0F2E"/>
    <w:rsid w:val="005D13A0"/>
    <w:rsid w:val="005D1D35"/>
    <w:rsid w:val="005D26B8"/>
    <w:rsid w:val="005D2E7F"/>
    <w:rsid w:val="005D3067"/>
    <w:rsid w:val="005D3360"/>
    <w:rsid w:val="005D4773"/>
    <w:rsid w:val="005D47AF"/>
    <w:rsid w:val="005D4BE7"/>
    <w:rsid w:val="005D50F4"/>
    <w:rsid w:val="005D53FE"/>
    <w:rsid w:val="005D588C"/>
    <w:rsid w:val="005D61CF"/>
    <w:rsid w:val="005D64D0"/>
    <w:rsid w:val="005D65C0"/>
    <w:rsid w:val="005D6647"/>
    <w:rsid w:val="005D6C41"/>
    <w:rsid w:val="005D6D0D"/>
    <w:rsid w:val="005D6D1B"/>
    <w:rsid w:val="005D6DBE"/>
    <w:rsid w:val="005D6EBF"/>
    <w:rsid w:val="005D7473"/>
    <w:rsid w:val="005D772C"/>
    <w:rsid w:val="005D7B0E"/>
    <w:rsid w:val="005E03B6"/>
    <w:rsid w:val="005E0587"/>
    <w:rsid w:val="005E0719"/>
    <w:rsid w:val="005E1333"/>
    <w:rsid w:val="005E146D"/>
    <w:rsid w:val="005E1D55"/>
    <w:rsid w:val="005E2F66"/>
    <w:rsid w:val="005E2FB4"/>
    <w:rsid w:val="005E39C3"/>
    <w:rsid w:val="005E41CB"/>
    <w:rsid w:val="005E454B"/>
    <w:rsid w:val="005E51F0"/>
    <w:rsid w:val="005E555E"/>
    <w:rsid w:val="005E57A7"/>
    <w:rsid w:val="005E63C9"/>
    <w:rsid w:val="005E6539"/>
    <w:rsid w:val="005E6E34"/>
    <w:rsid w:val="005E7267"/>
    <w:rsid w:val="005E72C3"/>
    <w:rsid w:val="005E7759"/>
    <w:rsid w:val="005E78BC"/>
    <w:rsid w:val="005E7E1D"/>
    <w:rsid w:val="005F0181"/>
    <w:rsid w:val="005F044F"/>
    <w:rsid w:val="005F069E"/>
    <w:rsid w:val="005F0905"/>
    <w:rsid w:val="005F0C54"/>
    <w:rsid w:val="005F0F5F"/>
    <w:rsid w:val="005F1699"/>
    <w:rsid w:val="005F19FD"/>
    <w:rsid w:val="005F29F4"/>
    <w:rsid w:val="005F2D82"/>
    <w:rsid w:val="005F2F80"/>
    <w:rsid w:val="005F3C6E"/>
    <w:rsid w:val="005F3D4B"/>
    <w:rsid w:val="005F4664"/>
    <w:rsid w:val="005F4B42"/>
    <w:rsid w:val="005F4CDA"/>
    <w:rsid w:val="005F5110"/>
    <w:rsid w:val="005F5147"/>
    <w:rsid w:val="005F53C3"/>
    <w:rsid w:val="005F55FC"/>
    <w:rsid w:val="005F5EFB"/>
    <w:rsid w:val="005F60E5"/>
    <w:rsid w:val="005F63BA"/>
    <w:rsid w:val="005F6664"/>
    <w:rsid w:val="005F66E7"/>
    <w:rsid w:val="005F6926"/>
    <w:rsid w:val="005F6EA9"/>
    <w:rsid w:val="005F744A"/>
    <w:rsid w:val="005F756D"/>
    <w:rsid w:val="005F7DCF"/>
    <w:rsid w:val="00600338"/>
    <w:rsid w:val="006004C8"/>
    <w:rsid w:val="006006BC"/>
    <w:rsid w:val="0060085C"/>
    <w:rsid w:val="00600E6D"/>
    <w:rsid w:val="00600EF0"/>
    <w:rsid w:val="0060145B"/>
    <w:rsid w:val="006017D6"/>
    <w:rsid w:val="0060261A"/>
    <w:rsid w:val="006027B5"/>
    <w:rsid w:val="006032E4"/>
    <w:rsid w:val="00603932"/>
    <w:rsid w:val="00603BC9"/>
    <w:rsid w:val="00604377"/>
    <w:rsid w:val="006044A9"/>
    <w:rsid w:val="00604B8F"/>
    <w:rsid w:val="00604BE2"/>
    <w:rsid w:val="006054AD"/>
    <w:rsid w:val="006058A0"/>
    <w:rsid w:val="00605AB0"/>
    <w:rsid w:val="006064E4"/>
    <w:rsid w:val="006066BB"/>
    <w:rsid w:val="00606B38"/>
    <w:rsid w:val="00606EA2"/>
    <w:rsid w:val="006070F7"/>
    <w:rsid w:val="006075E7"/>
    <w:rsid w:val="00607D07"/>
    <w:rsid w:val="00610C1F"/>
    <w:rsid w:val="00611054"/>
    <w:rsid w:val="006112D0"/>
    <w:rsid w:val="00611EC8"/>
    <w:rsid w:val="0061202A"/>
    <w:rsid w:val="006122D7"/>
    <w:rsid w:val="006123CD"/>
    <w:rsid w:val="00612843"/>
    <w:rsid w:val="00612DFF"/>
    <w:rsid w:val="00612E37"/>
    <w:rsid w:val="0061335D"/>
    <w:rsid w:val="006135BF"/>
    <w:rsid w:val="0061361C"/>
    <w:rsid w:val="0061384C"/>
    <w:rsid w:val="00614076"/>
    <w:rsid w:val="006141A6"/>
    <w:rsid w:val="006143E8"/>
    <w:rsid w:val="00614D4E"/>
    <w:rsid w:val="006157AC"/>
    <w:rsid w:val="006158A2"/>
    <w:rsid w:val="00615CF4"/>
    <w:rsid w:val="00616AEA"/>
    <w:rsid w:val="00616C29"/>
    <w:rsid w:val="00616F57"/>
    <w:rsid w:val="006179A5"/>
    <w:rsid w:val="00617EE0"/>
    <w:rsid w:val="006201F3"/>
    <w:rsid w:val="00620A2B"/>
    <w:rsid w:val="00620B76"/>
    <w:rsid w:val="00620EA7"/>
    <w:rsid w:val="006224BC"/>
    <w:rsid w:val="006234BC"/>
    <w:rsid w:val="00623670"/>
    <w:rsid w:val="006238AF"/>
    <w:rsid w:val="00624D92"/>
    <w:rsid w:val="00624E2A"/>
    <w:rsid w:val="0062522C"/>
    <w:rsid w:val="0062523B"/>
    <w:rsid w:val="006256B8"/>
    <w:rsid w:val="00625996"/>
    <w:rsid w:val="00625ECE"/>
    <w:rsid w:val="006260D0"/>
    <w:rsid w:val="00626712"/>
    <w:rsid w:val="00626BC5"/>
    <w:rsid w:val="00626E43"/>
    <w:rsid w:val="00630372"/>
    <w:rsid w:val="0063094A"/>
    <w:rsid w:val="00630D32"/>
    <w:rsid w:val="0063104F"/>
    <w:rsid w:val="006311CC"/>
    <w:rsid w:val="00631DD1"/>
    <w:rsid w:val="00631E70"/>
    <w:rsid w:val="00631EFB"/>
    <w:rsid w:val="006325CD"/>
    <w:rsid w:val="00632D00"/>
    <w:rsid w:val="00633361"/>
    <w:rsid w:val="00633A50"/>
    <w:rsid w:val="00633C1C"/>
    <w:rsid w:val="00633E0C"/>
    <w:rsid w:val="00633FE5"/>
    <w:rsid w:val="006346BD"/>
    <w:rsid w:val="0063479F"/>
    <w:rsid w:val="00634D0D"/>
    <w:rsid w:val="006352F1"/>
    <w:rsid w:val="00635602"/>
    <w:rsid w:val="006359A0"/>
    <w:rsid w:val="00635BA7"/>
    <w:rsid w:val="00635EE1"/>
    <w:rsid w:val="00636495"/>
    <w:rsid w:val="00636638"/>
    <w:rsid w:val="006374BD"/>
    <w:rsid w:val="00637CBE"/>
    <w:rsid w:val="00637F9A"/>
    <w:rsid w:val="00640177"/>
    <w:rsid w:val="00640CE4"/>
    <w:rsid w:val="00640CE9"/>
    <w:rsid w:val="006417D2"/>
    <w:rsid w:val="006419B1"/>
    <w:rsid w:val="00641CA2"/>
    <w:rsid w:val="00642044"/>
    <w:rsid w:val="006421E7"/>
    <w:rsid w:val="00642285"/>
    <w:rsid w:val="006424EE"/>
    <w:rsid w:val="0064252D"/>
    <w:rsid w:val="00643045"/>
    <w:rsid w:val="0064325C"/>
    <w:rsid w:val="0064372F"/>
    <w:rsid w:val="00643826"/>
    <w:rsid w:val="00643A26"/>
    <w:rsid w:val="00643A31"/>
    <w:rsid w:val="00643B10"/>
    <w:rsid w:val="006441DD"/>
    <w:rsid w:val="00644BFA"/>
    <w:rsid w:val="00644FD3"/>
    <w:rsid w:val="0064518D"/>
    <w:rsid w:val="0064541F"/>
    <w:rsid w:val="006455B2"/>
    <w:rsid w:val="00645FCD"/>
    <w:rsid w:val="0064721B"/>
    <w:rsid w:val="00647274"/>
    <w:rsid w:val="00650280"/>
    <w:rsid w:val="0065044F"/>
    <w:rsid w:val="00650A2C"/>
    <w:rsid w:val="0065146B"/>
    <w:rsid w:val="00651696"/>
    <w:rsid w:val="0065172D"/>
    <w:rsid w:val="00651A0B"/>
    <w:rsid w:val="00651C67"/>
    <w:rsid w:val="00651C77"/>
    <w:rsid w:val="006524B0"/>
    <w:rsid w:val="00652B97"/>
    <w:rsid w:val="00652FA2"/>
    <w:rsid w:val="006533DC"/>
    <w:rsid w:val="006533F9"/>
    <w:rsid w:val="00653561"/>
    <w:rsid w:val="00653578"/>
    <w:rsid w:val="006538DD"/>
    <w:rsid w:val="006539E6"/>
    <w:rsid w:val="00653DB6"/>
    <w:rsid w:val="00654111"/>
    <w:rsid w:val="0065498F"/>
    <w:rsid w:val="00654D45"/>
    <w:rsid w:val="0065508A"/>
    <w:rsid w:val="00655E71"/>
    <w:rsid w:val="006569D4"/>
    <w:rsid w:val="006573F8"/>
    <w:rsid w:val="006574FF"/>
    <w:rsid w:val="00657B6F"/>
    <w:rsid w:val="006609EC"/>
    <w:rsid w:val="00660B02"/>
    <w:rsid w:val="00660B3B"/>
    <w:rsid w:val="00660BC0"/>
    <w:rsid w:val="006611C8"/>
    <w:rsid w:val="00661253"/>
    <w:rsid w:val="006619BF"/>
    <w:rsid w:val="00661CBB"/>
    <w:rsid w:val="006624A8"/>
    <w:rsid w:val="00662526"/>
    <w:rsid w:val="00662576"/>
    <w:rsid w:val="00662613"/>
    <w:rsid w:val="006635E6"/>
    <w:rsid w:val="00663BE1"/>
    <w:rsid w:val="00663C11"/>
    <w:rsid w:val="00663CA8"/>
    <w:rsid w:val="00664CB6"/>
    <w:rsid w:val="006651EE"/>
    <w:rsid w:val="00665269"/>
    <w:rsid w:val="006658ED"/>
    <w:rsid w:val="00665957"/>
    <w:rsid w:val="006663C7"/>
    <w:rsid w:val="006668C2"/>
    <w:rsid w:val="00666946"/>
    <w:rsid w:val="006669D2"/>
    <w:rsid w:val="006669E0"/>
    <w:rsid w:val="00666DCF"/>
    <w:rsid w:val="006676A5"/>
    <w:rsid w:val="00670428"/>
    <w:rsid w:val="00670841"/>
    <w:rsid w:val="006708E4"/>
    <w:rsid w:val="006709B2"/>
    <w:rsid w:val="00670AD5"/>
    <w:rsid w:val="00671167"/>
    <w:rsid w:val="006715E2"/>
    <w:rsid w:val="00671E25"/>
    <w:rsid w:val="00672002"/>
    <w:rsid w:val="00672322"/>
    <w:rsid w:val="00673309"/>
    <w:rsid w:val="006734B8"/>
    <w:rsid w:val="00673501"/>
    <w:rsid w:val="00673DB7"/>
    <w:rsid w:val="00674026"/>
    <w:rsid w:val="006746BA"/>
    <w:rsid w:val="006748A6"/>
    <w:rsid w:val="00675144"/>
    <w:rsid w:val="0067660C"/>
    <w:rsid w:val="00676749"/>
    <w:rsid w:val="00676A9A"/>
    <w:rsid w:val="0067724B"/>
    <w:rsid w:val="00677380"/>
    <w:rsid w:val="00677887"/>
    <w:rsid w:val="00677B0F"/>
    <w:rsid w:val="00680367"/>
    <w:rsid w:val="006806CF"/>
    <w:rsid w:val="00680DFF"/>
    <w:rsid w:val="00680FB2"/>
    <w:rsid w:val="006811A0"/>
    <w:rsid w:val="006811BB"/>
    <w:rsid w:val="00681465"/>
    <w:rsid w:val="00681C75"/>
    <w:rsid w:val="00681DE5"/>
    <w:rsid w:val="00681FF2"/>
    <w:rsid w:val="0068253D"/>
    <w:rsid w:val="00683092"/>
    <w:rsid w:val="0068312C"/>
    <w:rsid w:val="00683272"/>
    <w:rsid w:val="0068333D"/>
    <w:rsid w:val="00683449"/>
    <w:rsid w:val="0068347F"/>
    <w:rsid w:val="006834B8"/>
    <w:rsid w:val="00683A41"/>
    <w:rsid w:val="00683E67"/>
    <w:rsid w:val="006843CB"/>
    <w:rsid w:val="00684BA2"/>
    <w:rsid w:val="00684F60"/>
    <w:rsid w:val="0068686B"/>
    <w:rsid w:val="006873B6"/>
    <w:rsid w:val="0068766C"/>
    <w:rsid w:val="0069050E"/>
    <w:rsid w:val="00690FEB"/>
    <w:rsid w:val="0069117F"/>
    <w:rsid w:val="00691688"/>
    <w:rsid w:val="006916D0"/>
    <w:rsid w:val="00691DF8"/>
    <w:rsid w:val="00691E52"/>
    <w:rsid w:val="006920E6"/>
    <w:rsid w:val="00692557"/>
    <w:rsid w:val="006926B1"/>
    <w:rsid w:val="00692B83"/>
    <w:rsid w:val="00693156"/>
    <w:rsid w:val="00693BE8"/>
    <w:rsid w:val="00693ED3"/>
    <w:rsid w:val="00694CB2"/>
    <w:rsid w:val="00694F03"/>
    <w:rsid w:val="00694F8C"/>
    <w:rsid w:val="0069501D"/>
    <w:rsid w:val="006960F5"/>
    <w:rsid w:val="0069641C"/>
    <w:rsid w:val="00696A75"/>
    <w:rsid w:val="00696C45"/>
    <w:rsid w:val="00696E31"/>
    <w:rsid w:val="0069712C"/>
    <w:rsid w:val="006971C8"/>
    <w:rsid w:val="00697704"/>
    <w:rsid w:val="00697980"/>
    <w:rsid w:val="00697A12"/>
    <w:rsid w:val="00697ADB"/>
    <w:rsid w:val="00697E9B"/>
    <w:rsid w:val="006A049C"/>
    <w:rsid w:val="006A0558"/>
    <w:rsid w:val="006A0845"/>
    <w:rsid w:val="006A1116"/>
    <w:rsid w:val="006A19ED"/>
    <w:rsid w:val="006A1E3B"/>
    <w:rsid w:val="006A2CA1"/>
    <w:rsid w:val="006A2FDF"/>
    <w:rsid w:val="006A3375"/>
    <w:rsid w:val="006A3560"/>
    <w:rsid w:val="006A36C8"/>
    <w:rsid w:val="006A3964"/>
    <w:rsid w:val="006A444D"/>
    <w:rsid w:val="006A44A4"/>
    <w:rsid w:val="006A47AA"/>
    <w:rsid w:val="006A4A44"/>
    <w:rsid w:val="006A4B54"/>
    <w:rsid w:val="006A50B3"/>
    <w:rsid w:val="006A5775"/>
    <w:rsid w:val="006A597F"/>
    <w:rsid w:val="006A6319"/>
    <w:rsid w:val="006A644B"/>
    <w:rsid w:val="006A655C"/>
    <w:rsid w:val="006A6560"/>
    <w:rsid w:val="006A65B5"/>
    <w:rsid w:val="006A6666"/>
    <w:rsid w:val="006A66EC"/>
    <w:rsid w:val="006A6956"/>
    <w:rsid w:val="006A6B5E"/>
    <w:rsid w:val="006A7321"/>
    <w:rsid w:val="006A7784"/>
    <w:rsid w:val="006A7994"/>
    <w:rsid w:val="006A7BAA"/>
    <w:rsid w:val="006A7BEE"/>
    <w:rsid w:val="006A7CC3"/>
    <w:rsid w:val="006A7F61"/>
    <w:rsid w:val="006A7FD2"/>
    <w:rsid w:val="006B01CC"/>
    <w:rsid w:val="006B0684"/>
    <w:rsid w:val="006B0B90"/>
    <w:rsid w:val="006B0C14"/>
    <w:rsid w:val="006B0DDF"/>
    <w:rsid w:val="006B1695"/>
    <w:rsid w:val="006B244A"/>
    <w:rsid w:val="006B28B1"/>
    <w:rsid w:val="006B2B1E"/>
    <w:rsid w:val="006B2B65"/>
    <w:rsid w:val="006B2BD9"/>
    <w:rsid w:val="006B2F30"/>
    <w:rsid w:val="006B3234"/>
    <w:rsid w:val="006B35C8"/>
    <w:rsid w:val="006B3A03"/>
    <w:rsid w:val="006B3E3B"/>
    <w:rsid w:val="006B40AA"/>
    <w:rsid w:val="006B417E"/>
    <w:rsid w:val="006B4820"/>
    <w:rsid w:val="006B4A0C"/>
    <w:rsid w:val="006B4A53"/>
    <w:rsid w:val="006B4C73"/>
    <w:rsid w:val="006B4EAB"/>
    <w:rsid w:val="006B51ED"/>
    <w:rsid w:val="006B528E"/>
    <w:rsid w:val="006B5532"/>
    <w:rsid w:val="006B5F12"/>
    <w:rsid w:val="006B61C7"/>
    <w:rsid w:val="006B6589"/>
    <w:rsid w:val="006B69E9"/>
    <w:rsid w:val="006B6C86"/>
    <w:rsid w:val="006B7033"/>
    <w:rsid w:val="006B7225"/>
    <w:rsid w:val="006B7DF2"/>
    <w:rsid w:val="006C00B3"/>
    <w:rsid w:val="006C0A56"/>
    <w:rsid w:val="006C0AF9"/>
    <w:rsid w:val="006C0DB0"/>
    <w:rsid w:val="006C0E04"/>
    <w:rsid w:val="006C0F64"/>
    <w:rsid w:val="006C142E"/>
    <w:rsid w:val="006C1F22"/>
    <w:rsid w:val="006C2530"/>
    <w:rsid w:val="006C29CE"/>
    <w:rsid w:val="006C2D16"/>
    <w:rsid w:val="006C2E32"/>
    <w:rsid w:val="006C2F66"/>
    <w:rsid w:val="006C3100"/>
    <w:rsid w:val="006C3673"/>
    <w:rsid w:val="006C387D"/>
    <w:rsid w:val="006C3D77"/>
    <w:rsid w:val="006C3EC5"/>
    <w:rsid w:val="006C400E"/>
    <w:rsid w:val="006C43F4"/>
    <w:rsid w:val="006C45C1"/>
    <w:rsid w:val="006C48D1"/>
    <w:rsid w:val="006C51EE"/>
    <w:rsid w:val="006C53D0"/>
    <w:rsid w:val="006C6038"/>
    <w:rsid w:val="006C61F5"/>
    <w:rsid w:val="006C61FD"/>
    <w:rsid w:val="006C65E2"/>
    <w:rsid w:val="006C703C"/>
    <w:rsid w:val="006C7E2A"/>
    <w:rsid w:val="006C7F83"/>
    <w:rsid w:val="006D03E9"/>
    <w:rsid w:val="006D1C39"/>
    <w:rsid w:val="006D1E35"/>
    <w:rsid w:val="006D2321"/>
    <w:rsid w:val="006D2491"/>
    <w:rsid w:val="006D2777"/>
    <w:rsid w:val="006D2B86"/>
    <w:rsid w:val="006D335B"/>
    <w:rsid w:val="006D342D"/>
    <w:rsid w:val="006D3F39"/>
    <w:rsid w:val="006D42CD"/>
    <w:rsid w:val="006D43AD"/>
    <w:rsid w:val="006D452D"/>
    <w:rsid w:val="006D4781"/>
    <w:rsid w:val="006D4940"/>
    <w:rsid w:val="006D5175"/>
    <w:rsid w:val="006D5711"/>
    <w:rsid w:val="006D5AE1"/>
    <w:rsid w:val="006D6782"/>
    <w:rsid w:val="006D7963"/>
    <w:rsid w:val="006D79DA"/>
    <w:rsid w:val="006E0951"/>
    <w:rsid w:val="006E151D"/>
    <w:rsid w:val="006E19CD"/>
    <w:rsid w:val="006E2A18"/>
    <w:rsid w:val="006E2C42"/>
    <w:rsid w:val="006E2E4C"/>
    <w:rsid w:val="006E328A"/>
    <w:rsid w:val="006E3530"/>
    <w:rsid w:val="006E3DEE"/>
    <w:rsid w:val="006E3DEF"/>
    <w:rsid w:val="006E411F"/>
    <w:rsid w:val="006E4CD8"/>
    <w:rsid w:val="006E58AB"/>
    <w:rsid w:val="006E592E"/>
    <w:rsid w:val="006E59AF"/>
    <w:rsid w:val="006E6655"/>
    <w:rsid w:val="006E66FB"/>
    <w:rsid w:val="006E692F"/>
    <w:rsid w:val="006E6CDE"/>
    <w:rsid w:val="006E72A9"/>
    <w:rsid w:val="006E7FE2"/>
    <w:rsid w:val="006F0287"/>
    <w:rsid w:val="006F03BC"/>
    <w:rsid w:val="006F11AA"/>
    <w:rsid w:val="006F1DB9"/>
    <w:rsid w:val="006F1DFC"/>
    <w:rsid w:val="006F1E59"/>
    <w:rsid w:val="006F2648"/>
    <w:rsid w:val="006F26DD"/>
    <w:rsid w:val="006F2A6A"/>
    <w:rsid w:val="006F2DB9"/>
    <w:rsid w:val="006F3443"/>
    <w:rsid w:val="006F3544"/>
    <w:rsid w:val="006F3E94"/>
    <w:rsid w:val="006F42A6"/>
    <w:rsid w:val="006F42D0"/>
    <w:rsid w:val="006F486C"/>
    <w:rsid w:val="006F48C4"/>
    <w:rsid w:val="006F54ED"/>
    <w:rsid w:val="006F5807"/>
    <w:rsid w:val="006F5E0B"/>
    <w:rsid w:val="006F6818"/>
    <w:rsid w:val="006F683D"/>
    <w:rsid w:val="006F6875"/>
    <w:rsid w:val="006F69B5"/>
    <w:rsid w:val="006F6F45"/>
    <w:rsid w:val="006F707B"/>
    <w:rsid w:val="006F7098"/>
    <w:rsid w:val="006F70A0"/>
    <w:rsid w:val="006F70B7"/>
    <w:rsid w:val="006F7382"/>
    <w:rsid w:val="006F78FC"/>
    <w:rsid w:val="006F79BF"/>
    <w:rsid w:val="00700162"/>
    <w:rsid w:val="00700248"/>
    <w:rsid w:val="00700931"/>
    <w:rsid w:val="007010F1"/>
    <w:rsid w:val="00701174"/>
    <w:rsid w:val="00701A1E"/>
    <w:rsid w:val="007022B6"/>
    <w:rsid w:val="00702BBF"/>
    <w:rsid w:val="00702C34"/>
    <w:rsid w:val="00702EF2"/>
    <w:rsid w:val="00702F01"/>
    <w:rsid w:val="007032E1"/>
    <w:rsid w:val="007034F8"/>
    <w:rsid w:val="00703E0E"/>
    <w:rsid w:val="0070418B"/>
    <w:rsid w:val="00704757"/>
    <w:rsid w:val="00704FAF"/>
    <w:rsid w:val="00705211"/>
    <w:rsid w:val="00705C86"/>
    <w:rsid w:val="007060DC"/>
    <w:rsid w:val="00706705"/>
    <w:rsid w:val="00706AA0"/>
    <w:rsid w:val="00706BAA"/>
    <w:rsid w:val="00706DA5"/>
    <w:rsid w:val="007072F8"/>
    <w:rsid w:val="0071023B"/>
    <w:rsid w:val="00710512"/>
    <w:rsid w:val="00710A0C"/>
    <w:rsid w:val="00710B16"/>
    <w:rsid w:val="00711021"/>
    <w:rsid w:val="00711060"/>
    <w:rsid w:val="007118B9"/>
    <w:rsid w:val="00711995"/>
    <w:rsid w:val="007128C0"/>
    <w:rsid w:val="00712B0C"/>
    <w:rsid w:val="00712B23"/>
    <w:rsid w:val="00712B2D"/>
    <w:rsid w:val="0071316C"/>
    <w:rsid w:val="00713426"/>
    <w:rsid w:val="00713D36"/>
    <w:rsid w:val="00714A9D"/>
    <w:rsid w:val="00715965"/>
    <w:rsid w:val="007159A6"/>
    <w:rsid w:val="00715B82"/>
    <w:rsid w:val="0071621E"/>
    <w:rsid w:val="007168FD"/>
    <w:rsid w:val="00716CFD"/>
    <w:rsid w:val="00716EB2"/>
    <w:rsid w:val="0071761A"/>
    <w:rsid w:val="0071788A"/>
    <w:rsid w:val="00717988"/>
    <w:rsid w:val="00717BC2"/>
    <w:rsid w:val="007203BF"/>
    <w:rsid w:val="007204FE"/>
    <w:rsid w:val="007209C3"/>
    <w:rsid w:val="00721024"/>
    <w:rsid w:val="0072111B"/>
    <w:rsid w:val="0072150D"/>
    <w:rsid w:val="00722A4D"/>
    <w:rsid w:val="00722C37"/>
    <w:rsid w:val="00722F04"/>
    <w:rsid w:val="007232EE"/>
    <w:rsid w:val="00723DAE"/>
    <w:rsid w:val="00723E3D"/>
    <w:rsid w:val="0072438F"/>
    <w:rsid w:val="007246E9"/>
    <w:rsid w:val="00724A52"/>
    <w:rsid w:val="00724CBA"/>
    <w:rsid w:val="00725667"/>
    <w:rsid w:val="00725F82"/>
    <w:rsid w:val="00725F92"/>
    <w:rsid w:val="00726066"/>
    <w:rsid w:val="00726807"/>
    <w:rsid w:val="007271E1"/>
    <w:rsid w:val="00727B4C"/>
    <w:rsid w:val="00730000"/>
    <w:rsid w:val="007302DA"/>
    <w:rsid w:val="00730491"/>
    <w:rsid w:val="007305F2"/>
    <w:rsid w:val="00730A00"/>
    <w:rsid w:val="00730CDA"/>
    <w:rsid w:val="00731447"/>
    <w:rsid w:val="00731AF9"/>
    <w:rsid w:val="00731DA9"/>
    <w:rsid w:val="00731EA6"/>
    <w:rsid w:val="00731FA7"/>
    <w:rsid w:val="00732010"/>
    <w:rsid w:val="00732211"/>
    <w:rsid w:val="00732A5A"/>
    <w:rsid w:val="007339AE"/>
    <w:rsid w:val="00733B12"/>
    <w:rsid w:val="007342C4"/>
    <w:rsid w:val="007343A6"/>
    <w:rsid w:val="007345FB"/>
    <w:rsid w:val="00734AEF"/>
    <w:rsid w:val="00734B6D"/>
    <w:rsid w:val="00734DD2"/>
    <w:rsid w:val="00735171"/>
    <w:rsid w:val="00735A01"/>
    <w:rsid w:val="00736193"/>
    <w:rsid w:val="0073626D"/>
    <w:rsid w:val="00736443"/>
    <w:rsid w:val="00736445"/>
    <w:rsid w:val="00736884"/>
    <w:rsid w:val="00736A84"/>
    <w:rsid w:val="00736B84"/>
    <w:rsid w:val="007373F0"/>
    <w:rsid w:val="007379F3"/>
    <w:rsid w:val="00737CB1"/>
    <w:rsid w:val="0074041D"/>
    <w:rsid w:val="0074067C"/>
    <w:rsid w:val="007407AF"/>
    <w:rsid w:val="00740D27"/>
    <w:rsid w:val="0074192E"/>
    <w:rsid w:val="007419AF"/>
    <w:rsid w:val="00741F43"/>
    <w:rsid w:val="00742095"/>
    <w:rsid w:val="007421C9"/>
    <w:rsid w:val="00742462"/>
    <w:rsid w:val="00742B3F"/>
    <w:rsid w:val="00742FC5"/>
    <w:rsid w:val="00743789"/>
    <w:rsid w:val="00744372"/>
    <w:rsid w:val="007447A1"/>
    <w:rsid w:val="007452F4"/>
    <w:rsid w:val="00745983"/>
    <w:rsid w:val="00745C55"/>
    <w:rsid w:val="00745C58"/>
    <w:rsid w:val="00745D84"/>
    <w:rsid w:val="00745D99"/>
    <w:rsid w:val="00746757"/>
    <w:rsid w:val="00746B1D"/>
    <w:rsid w:val="00746DDE"/>
    <w:rsid w:val="007470BB"/>
    <w:rsid w:val="00747588"/>
    <w:rsid w:val="00747816"/>
    <w:rsid w:val="00747B3E"/>
    <w:rsid w:val="00747D57"/>
    <w:rsid w:val="00750177"/>
    <w:rsid w:val="0075019F"/>
    <w:rsid w:val="0075074E"/>
    <w:rsid w:val="00750D81"/>
    <w:rsid w:val="00751037"/>
    <w:rsid w:val="00752108"/>
    <w:rsid w:val="007521BD"/>
    <w:rsid w:val="007521DA"/>
    <w:rsid w:val="00752583"/>
    <w:rsid w:val="007526A1"/>
    <w:rsid w:val="00752AE2"/>
    <w:rsid w:val="00752F2B"/>
    <w:rsid w:val="00752F8F"/>
    <w:rsid w:val="00753380"/>
    <w:rsid w:val="0075349E"/>
    <w:rsid w:val="007536AE"/>
    <w:rsid w:val="007536C1"/>
    <w:rsid w:val="00753971"/>
    <w:rsid w:val="00753C02"/>
    <w:rsid w:val="00753E22"/>
    <w:rsid w:val="00754588"/>
    <w:rsid w:val="0075512B"/>
    <w:rsid w:val="0075536E"/>
    <w:rsid w:val="00755381"/>
    <w:rsid w:val="007557C1"/>
    <w:rsid w:val="00755832"/>
    <w:rsid w:val="00755B50"/>
    <w:rsid w:val="00755D9F"/>
    <w:rsid w:val="00756513"/>
    <w:rsid w:val="00756D2B"/>
    <w:rsid w:val="00756EFE"/>
    <w:rsid w:val="00756F32"/>
    <w:rsid w:val="0076012A"/>
    <w:rsid w:val="0076017C"/>
    <w:rsid w:val="00760585"/>
    <w:rsid w:val="007608D7"/>
    <w:rsid w:val="00761C27"/>
    <w:rsid w:val="00761EE6"/>
    <w:rsid w:val="00762957"/>
    <w:rsid w:val="00762D16"/>
    <w:rsid w:val="00762DB4"/>
    <w:rsid w:val="0076312F"/>
    <w:rsid w:val="007631A4"/>
    <w:rsid w:val="007632EA"/>
    <w:rsid w:val="007634F9"/>
    <w:rsid w:val="007638DA"/>
    <w:rsid w:val="00763CED"/>
    <w:rsid w:val="00763FC4"/>
    <w:rsid w:val="00764014"/>
    <w:rsid w:val="00764285"/>
    <w:rsid w:val="007645BB"/>
    <w:rsid w:val="007645E7"/>
    <w:rsid w:val="007646A3"/>
    <w:rsid w:val="00764831"/>
    <w:rsid w:val="00764B89"/>
    <w:rsid w:val="00764EBD"/>
    <w:rsid w:val="00765853"/>
    <w:rsid w:val="00765AA1"/>
    <w:rsid w:val="00765FC8"/>
    <w:rsid w:val="0076608C"/>
    <w:rsid w:val="00766357"/>
    <w:rsid w:val="0076641E"/>
    <w:rsid w:val="007669F8"/>
    <w:rsid w:val="00766BE5"/>
    <w:rsid w:val="00766F81"/>
    <w:rsid w:val="00767A59"/>
    <w:rsid w:val="007700D9"/>
    <w:rsid w:val="007702BB"/>
    <w:rsid w:val="007703CC"/>
    <w:rsid w:val="00770886"/>
    <w:rsid w:val="00770A12"/>
    <w:rsid w:val="00770B1A"/>
    <w:rsid w:val="00770CEA"/>
    <w:rsid w:val="00770D50"/>
    <w:rsid w:val="00771215"/>
    <w:rsid w:val="0077130D"/>
    <w:rsid w:val="00771987"/>
    <w:rsid w:val="00771F1C"/>
    <w:rsid w:val="007723D0"/>
    <w:rsid w:val="007725FD"/>
    <w:rsid w:val="007727B5"/>
    <w:rsid w:val="00772BB0"/>
    <w:rsid w:val="00772C65"/>
    <w:rsid w:val="00773499"/>
    <w:rsid w:val="007734CD"/>
    <w:rsid w:val="00773773"/>
    <w:rsid w:val="00773C74"/>
    <w:rsid w:val="007744FF"/>
    <w:rsid w:val="00774593"/>
    <w:rsid w:val="00775395"/>
    <w:rsid w:val="0077541F"/>
    <w:rsid w:val="0077558D"/>
    <w:rsid w:val="00775A4F"/>
    <w:rsid w:val="00775BFF"/>
    <w:rsid w:val="00775DDB"/>
    <w:rsid w:val="00776269"/>
    <w:rsid w:val="0077696C"/>
    <w:rsid w:val="00776CF8"/>
    <w:rsid w:val="00776D50"/>
    <w:rsid w:val="0077783D"/>
    <w:rsid w:val="00777C3C"/>
    <w:rsid w:val="00777E67"/>
    <w:rsid w:val="00780010"/>
    <w:rsid w:val="0078039D"/>
    <w:rsid w:val="00780697"/>
    <w:rsid w:val="00780DC4"/>
    <w:rsid w:val="00780E00"/>
    <w:rsid w:val="0078109D"/>
    <w:rsid w:val="007812BA"/>
    <w:rsid w:val="0078151F"/>
    <w:rsid w:val="007818F8"/>
    <w:rsid w:val="00781939"/>
    <w:rsid w:val="007828DD"/>
    <w:rsid w:val="00782D28"/>
    <w:rsid w:val="00782E4E"/>
    <w:rsid w:val="00782F76"/>
    <w:rsid w:val="00782FC0"/>
    <w:rsid w:val="00783086"/>
    <w:rsid w:val="0078368A"/>
    <w:rsid w:val="00783720"/>
    <w:rsid w:val="00783AC2"/>
    <w:rsid w:val="00784463"/>
    <w:rsid w:val="00784790"/>
    <w:rsid w:val="00784B69"/>
    <w:rsid w:val="00785AA5"/>
    <w:rsid w:val="007860F3"/>
    <w:rsid w:val="007878D3"/>
    <w:rsid w:val="0079036A"/>
    <w:rsid w:val="0079038F"/>
    <w:rsid w:val="00790A12"/>
    <w:rsid w:val="00790AFD"/>
    <w:rsid w:val="00790B19"/>
    <w:rsid w:val="00790BE7"/>
    <w:rsid w:val="00790CA0"/>
    <w:rsid w:val="00790F90"/>
    <w:rsid w:val="0079156B"/>
    <w:rsid w:val="00791787"/>
    <w:rsid w:val="00792092"/>
    <w:rsid w:val="00792674"/>
    <w:rsid w:val="007939DA"/>
    <w:rsid w:val="0079416C"/>
    <w:rsid w:val="007942DD"/>
    <w:rsid w:val="00794598"/>
    <w:rsid w:val="00794C81"/>
    <w:rsid w:val="00794D6E"/>
    <w:rsid w:val="007956D0"/>
    <w:rsid w:val="007966C7"/>
    <w:rsid w:val="0079672B"/>
    <w:rsid w:val="00796F2E"/>
    <w:rsid w:val="00797220"/>
    <w:rsid w:val="00797502"/>
    <w:rsid w:val="00797722"/>
    <w:rsid w:val="00797F5D"/>
    <w:rsid w:val="007A0B87"/>
    <w:rsid w:val="007A12AD"/>
    <w:rsid w:val="007A12FE"/>
    <w:rsid w:val="007A1EFD"/>
    <w:rsid w:val="007A214E"/>
    <w:rsid w:val="007A2F9F"/>
    <w:rsid w:val="007A43CE"/>
    <w:rsid w:val="007A4558"/>
    <w:rsid w:val="007A4593"/>
    <w:rsid w:val="007A4744"/>
    <w:rsid w:val="007A4B6D"/>
    <w:rsid w:val="007A4CA0"/>
    <w:rsid w:val="007A4FE9"/>
    <w:rsid w:val="007A4FF6"/>
    <w:rsid w:val="007A5341"/>
    <w:rsid w:val="007A57ED"/>
    <w:rsid w:val="007A58E5"/>
    <w:rsid w:val="007A5C2E"/>
    <w:rsid w:val="007A5C72"/>
    <w:rsid w:val="007A5CDB"/>
    <w:rsid w:val="007A5E6E"/>
    <w:rsid w:val="007A61C4"/>
    <w:rsid w:val="007A6B75"/>
    <w:rsid w:val="007A7468"/>
    <w:rsid w:val="007A74DE"/>
    <w:rsid w:val="007A7E87"/>
    <w:rsid w:val="007A7EFF"/>
    <w:rsid w:val="007B050B"/>
    <w:rsid w:val="007B10EE"/>
    <w:rsid w:val="007B11DA"/>
    <w:rsid w:val="007B14C2"/>
    <w:rsid w:val="007B173E"/>
    <w:rsid w:val="007B1C8B"/>
    <w:rsid w:val="007B1C98"/>
    <w:rsid w:val="007B34C5"/>
    <w:rsid w:val="007B38FD"/>
    <w:rsid w:val="007B3E80"/>
    <w:rsid w:val="007B4239"/>
    <w:rsid w:val="007B485A"/>
    <w:rsid w:val="007B5294"/>
    <w:rsid w:val="007B5407"/>
    <w:rsid w:val="007B589D"/>
    <w:rsid w:val="007B5EE5"/>
    <w:rsid w:val="007B5F4A"/>
    <w:rsid w:val="007B6146"/>
    <w:rsid w:val="007B6606"/>
    <w:rsid w:val="007B687D"/>
    <w:rsid w:val="007B6BAB"/>
    <w:rsid w:val="007B6C07"/>
    <w:rsid w:val="007B71C3"/>
    <w:rsid w:val="007B7413"/>
    <w:rsid w:val="007B744E"/>
    <w:rsid w:val="007B780D"/>
    <w:rsid w:val="007B7878"/>
    <w:rsid w:val="007B7C30"/>
    <w:rsid w:val="007B7FFD"/>
    <w:rsid w:val="007C0B17"/>
    <w:rsid w:val="007C0CBF"/>
    <w:rsid w:val="007C0ECD"/>
    <w:rsid w:val="007C13FC"/>
    <w:rsid w:val="007C1DB5"/>
    <w:rsid w:val="007C1F52"/>
    <w:rsid w:val="007C1F76"/>
    <w:rsid w:val="007C207E"/>
    <w:rsid w:val="007C2418"/>
    <w:rsid w:val="007C25B7"/>
    <w:rsid w:val="007C2860"/>
    <w:rsid w:val="007C2BC3"/>
    <w:rsid w:val="007C2E62"/>
    <w:rsid w:val="007C3671"/>
    <w:rsid w:val="007C3A34"/>
    <w:rsid w:val="007C3FCB"/>
    <w:rsid w:val="007C49F6"/>
    <w:rsid w:val="007C4FC6"/>
    <w:rsid w:val="007C6111"/>
    <w:rsid w:val="007C6284"/>
    <w:rsid w:val="007C6608"/>
    <w:rsid w:val="007C6762"/>
    <w:rsid w:val="007C785C"/>
    <w:rsid w:val="007D01D7"/>
    <w:rsid w:val="007D06CD"/>
    <w:rsid w:val="007D0B67"/>
    <w:rsid w:val="007D136E"/>
    <w:rsid w:val="007D1462"/>
    <w:rsid w:val="007D1C1E"/>
    <w:rsid w:val="007D25B7"/>
    <w:rsid w:val="007D2B83"/>
    <w:rsid w:val="007D2C72"/>
    <w:rsid w:val="007D3749"/>
    <w:rsid w:val="007D4739"/>
    <w:rsid w:val="007D49DA"/>
    <w:rsid w:val="007D4BA0"/>
    <w:rsid w:val="007D4D57"/>
    <w:rsid w:val="007D4EB4"/>
    <w:rsid w:val="007D501C"/>
    <w:rsid w:val="007D5194"/>
    <w:rsid w:val="007D5E45"/>
    <w:rsid w:val="007D63C3"/>
    <w:rsid w:val="007D640D"/>
    <w:rsid w:val="007D66F3"/>
    <w:rsid w:val="007D69A5"/>
    <w:rsid w:val="007D70BA"/>
    <w:rsid w:val="007D712C"/>
    <w:rsid w:val="007E011E"/>
    <w:rsid w:val="007E0290"/>
    <w:rsid w:val="007E0606"/>
    <w:rsid w:val="007E0EEC"/>
    <w:rsid w:val="007E16C8"/>
    <w:rsid w:val="007E18AB"/>
    <w:rsid w:val="007E19BF"/>
    <w:rsid w:val="007E19E3"/>
    <w:rsid w:val="007E1A5B"/>
    <w:rsid w:val="007E22BF"/>
    <w:rsid w:val="007E24C9"/>
    <w:rsid w:val="007E289E"/>
    <w:rsid w:val="007E2AC1"/>
    <w:rsid w:val="007E2D26"/>
    <w:rsid w:val="007E3553"/>
    <w:rsid w:val="007E3A95"/>
    <w:rsid w:val="007E3BCD"/>
    <w:rsid w:val="007E3FB4"/>
    <w:rsid w:val="007E4071"/>
    <w:rsid w:val="007E44BD"/>
    <w:rsid w:val="007E4A7D"/>
    <w:rsid w:val="007E4C21"/>
    <w:rsid w:val="007E4CBE"/>
    <w:rsid w:val="007E5B7A"/>
    <w:rsid w:val="007E62F9"/>
    <w:rsid w:val="007E72AA"/>
    <w:rsid w:val="007E746D"/>
    <w:rsid w:val="007E7525"/>
    <w:rsid w:val="007E7591"/>
    <w:rsid w:val="007E75B1"/>
    <w:rsid w:val="007F0256"/>
    <w:rsid w:val="007F0604"/>
    <w:rsid w:val="007F0DC3"/>
    <w:rsid w:val="007F15A7"/>
    <w:rsid w:val="007F1947"/>
    <w:rsid w:val="007F23E1"/>
    <w:rsid w:val="007F2780"/>
    <w:rsid w:val="007F304B"/>
    <w:rsid w:val="007F30CE"/>
    <w:rsid w:val="007F3744"/>
    <w:rsid w:val="007F39CE"/>
    <w:rsid w:val="007F3ACC"/>
    <w:rsid w:val="007F3DC9"/>
    <w:rsid w:val="007F4320"/>
    <w:rsid w:val="007F45B1"/>
    <w:rsid w:val="007F4B39"/>
    <w:rsid w:val="007F5999"/>
    <w:rsid w:val="007F5A92"/>
    <w:rsid w:val="007F5CE5"/>
    <w:rsid w:val="007F5E32"/>
    <w:rsid w:val="007F644F"/>
    <w:rsid w:val="007F6705"/>
    <w:rsid w:val="007F6D53"/>
    <w:rsid w:val="007F6E98"/>
    <w:rsid w:val="007F70AB"/>
    <w:rsid w:val="007F70DA"/>
    <w:rsid w:val="007F7149"/>
    <w:rsid w:val="007F7296"/>
    <w:rsid w:val="007F744C"/>
    <w:rsid w:val="007F7AE2"/>
    <w:rsid w:val="007F7F1A"/>
    <w:rsid w:val="007F7FC6"/>
    <w:rsid w:val="00800D8A"/>
    <w:rsid w:val="00800FFA"/>
    <w:rsid w:val="0080147F"/>
    <w:rsid w:val="00801582"/>
    <w:rsid w:val="00801939"/>
    <w:rsid w:val="008021C7"/>
    <w:rsid w:val="0080243C"/>
    <w:rsid w:val="008024B9"/>
    <w:rsid w:val="008028DD"/>
    <w:rsid w:val="00803CF1"/>
    <w:rsid w:val="00804011"/>
    <w:rsid w:val="0080432C"/>
    <w:rsid w:val="00804440"/>
    <w:rsid w:val="008051D0"/>
    <w:rsid w:val="00805EB6"/>
    <w:rsid w:val="008062B3"/>
    <w:rsid w:val="00806636"/>
    <w:rsid w:val="0080680B"/>
    <w:rsid w:val="00806FAB"/>
    <w:rsid w:val="00807393"/>
    <w:rsid w:val="008073D5"/>
    <w:rsid w:val="00807B5B"/>
    <w:rsid w:val="00807B71"/>
    <w:rsid w:val="008102DD"/>
    <w:rsid w:val="0081101D"/>
    <w:rsid w:val="0081104D"/>
    <w:rsid w:val="008110E5"/>
    <w:rsid w:val="0081113E"/>
    <w:rsid w:val="00811690"/>
    <w:rsid w:val="00811752"/>
    <w:rsid w:val="008117D5"/>
    <w:rsid w:val="008119E8"/>
    <w:rsid w:val="00811BF2"/>
    <w:rsid w:val="00812640"/>
    <w:rsid w:val="008126ED"/>
    <w:rsid w:val="00813254"/>
    <w:rsid w:val="0081335D"/>
    <w:rsid w:val="00813CF3"/>
    <w:rsid w:val="00813D49"/>
    <w:rsid w:val="00813ED0"/>
    <w:rsid w:val="0081424A"/>
    <w:rsid w:val="008143CB"/>
    <w:rsid w:val="00814696"/>
    <w:rsid w:val="0081485B"/>
    <w:rsid w:val="008149BE"/>
    <w:rsid w:val="00814BB9"/>
    <w:rsid w:val="00814DF0"/>
    <w:rsid w:val="008153AE"/>
    <w:rsid w:val="008156D1"/>
    <w:rsid w:val="0081581E"/>
    <w:rsid w:val="0081631C"/>
    <w:rsid w:val="00816898"/>
    <w:rsid w:val="00816ADB"/>
    <w:rsid w:val="008173CC"/>
    <w:rsid w:val="0082007D"/>
    <w:rsid w:val="00820879"/>
    <w:rsid w:val="008208E3"/>
    <w:rsid w:val="00821622"/>
    <w:rsid w:val="008217E8"/>
    <w:rsid w:val="00821AF8"/>
    <w:rsid w:val="00821B30"/>
    <w:rsid w:val="0082203E"/>
    <w:rsid w:val="008223F1"/>
    <w:rsid w:val="00822519"/>
    <w:rsid w:val="0082252D"/>
    <w:rsid w:val="008229F2"/>
    <w:rsid w:val="00822B5C"/>
    <w:rsid w:val="008231C9"/>
    <w:rsid w:val="00823223"/>
    <w:rsid w:val="0082382A"/>
    <w:rsid w:val="00823DCC"/>
    <w:rsid w:val="00823F7E"/>
    <w:rsid w:val="00824D28"/>
    <w:rsid w:val="00825492"/>
    <w:rsid w:val="0082574B"/>
    <w:rsid w:val="00825DE4"/>
    <w:rsid w:val="00825F48"/>
    <w:rsid w:val="008264F1"/>
    <w:rsid w:val="00826B86"/>
    <w:rsid w:val="00826D4F"/>
    <w:rsid w:val="00827242"/>
    <w:rsid w:val="008274CD"/>
    <w:rsid w:val="00827941"/>
    <w:rsid w:val="00827DF7"/>
    <w:rsid w:val="008306D9"/>
    <w:rsid w:val="0083072B"/>
    <w:rsid w:val="00830B42"/>
    <w:rsid w:val="00830CE7"/>
    <w:rsid w:val="00830D9C"/>
    <w:rsid w:val="00831C33"/>
    <w:rsid w:val="00831CCB"/>
    <w:rsid w:val="00831CF6"/>
    <w:rsid w:val="0083260C"/>
    <w:rsid w:val="008330ED"/>
    <w:rsid w:val="00833705"/>
    <w:rsid w:val="008341D8"/>
    <w:rsid w:val="00834534"/>
    <w:rsid w:val="00834883"/>
    <w:rsid w:val="00834A62"/>
    <w:rsid w:val="00835739"/>
    <w:rsid w:val="00835754"/>
    <w:rsid w:val="00836757"/>
    <w:rsid w:val="00840019"/>
    <w:rsid w:val="0084067F"/>
    <w:rsid w:val="00840ACA"/>
    <w:rsid w:val="00840C52"/>
    <w:rsid w:val="00840D6F"/>
    <w:rsid w:val="00841626"/>
    <w:rsid w:val="008416C7"/>
    <w:rsid w:val="00841C09"/>
    <w:rsid w:val="00841E09"/>
    <w:rsid w:val="00841E16"/>
    <w:rsid w:val="008423F5"/>
    <w:rsid w:val="00842C5F"/>
    <w:rsid w:val="00842FDC"/>
    <w:rsid w:val="0084315C"/>
    <w:rsid w:val="0084352A"/>
    <w:rsid w:val="0084357F"/>
    <w:rsid w:val="008436A1"/>
    <w:rsid w:val="008438FF"/>
    <w:rsid w:val="0084408F"/>
    <w:rsid w:val="00844251"/>
    <w:rsid w:val="00844578"/>
    <w:rsid w:val="008449B0"/>
    <w:rsid w:val="00844BB1"/>
    <w:rsid w:val="00844F20"/>
    <w:rsid w:val="0084511E"/>
    <w:rsid w:val="0084512C"/>
    <w:rsid w:val="00845820"/>
    <w:rsid w:val="00845BD8"/>
    <w:rsid w:val="00845EB6"/>
    <w:rsid w:val="008465B9"/>
    <w:rsid w:val="0084749E"/>
    <w:rsid w:val="008474D9"/>
    <w:rsid w:val="008476F8"/>
    <w:rsid w:val="00847913"/>
    <w:rsid w:val="00847F25"/>
    <w:rsid w:val="008502DA"/>
    <w:rsid w:val="008502EF"/>
    <w:rsid w:val="00850998"/>
    <w:rsid w:val="00850F67"/>
    <w:rsid w:val="00851185"/>
    <w:rsid w:val="0085131B"/>
    <w:rsid w:val="00851BDC"/>
    <w:rsid w:val="0085201A"/>
    <w:rsid w:val="008530D7"/>
    <w:rsid w:val="00853571"/>
    <w:rsid w:val="0085392E"/>
    <w:rsid w:val="008540B2"/>
    <w:rsid w:val="00854A52"/>
    <w:rsid w:val="008558CC"/>
    <w:rsid w:val="00855AF6"/>
    <w:rsid w:val="008563D7"/>
    <w:rsid w:val="008569BD"/>
    <w:rsid w:val="00856CCB"/>
    <w:rsid w:val="00856D9A"/>
    <w:rsid w:val="00856ED2"/>
    <w:rsid w:val="008573A2"/>
    <w:rsid w:val="00857D01"/>
    <w:rsid w:val="0086035F"/>
    <w:rsid w:val="00860CF7"/>
    <w:rsid w:val="00860E0A"/>
    <w:rsid w:val="0086117F"/>
    <w:rsid w:val="008611CD"/>
    <w:rsid w:val="0086199A"/>
    <w:rsid w:val="00861A1F"/>
    <w:rsid w:val="00862155"/>
    <w:rsid w:val="008627E1"/>
    <w:rsid w:val="00862F19"/>
    <w:rsid w:val="00863044"/>
    <w:rsid w:val="0086310B"/>
    <w:rsid w:val="0086479A"/>
    <w:rsid w:val="008647F3"/>
    <w:rsid w:val="00865282"/>
    <w:rsid w:val="008654C3"/>
    <w:rsid w:val="00865AA0"/>
    <w:rsid w:val="00865B0E"/>
    <w:rsid w:val="00865B8B"/>
    <w:rsid w:val="00865C73"/>
    <w:rsid w:val="00865E56"/>
    <w:rsid w:val="00866069"/>
    <w:rsid w:val="0086610C"/>
    <w:rsid w:val="00866350"/>
    <w:rsid w:val="008666D9"/>
    <w:rsid w:val="00866852"/>
    <w:rsid w:val="00866FE8"/>
    <w:rsid w:val="00867255"/>
    <w:rsid w:val="008674A5"/>
    <w:rsid w:val="00867853"/>
    <w:rsid w:val="008678CB"/>
    <w:rsid w:val="0086798E"/>
    <w:rsid w:val="00867A40"/>
    <w:rsid w:val="00867D47"/>
    <w:rsid w:val="0087045C"/>
    <w:rsid w:val="00870B5F"/>
    <w:rsid w:val="00871267"/>
    <w:rsid w:val="008714BE"/>
    <w:rsid w:val="00871867"/>
    <w:rsid w:val="00871A7A"/>
    <w:rsid w:val="00872D1A"/>
    <w:rsid w:val="00872E80"/>
    <w:rsid w:val="00873CAB"/>
    <w:rsid w:val="00873CB1"/>
    <w:rsid w:val="008743DE"/>
    <w:rsid w:val="008746DE"/>
    <w:rsid w:val="008749FA"/>
    <w:rsid w:val="00874C63"/>
    <w:rsid w:val="00875141"/>
    <w:rsid w:val="008751E6"/>
    <w:rsid w:val="00875AC5"/>
    <w:rsid w:val="00875D58"/>
    <w:rsid w:val="00875F36"/>
    <w:rsid w:val="00875FCA"/>
    <w:rsid w:val="00876167"/>
    <w:rsid w:val="0087618A"/>
    <w:rsid w:val="00876599"/>
    <w:rsid w:val="00876BAC"/>
    <w:rsid w:val="00876C6B"/>
    <w:rsid w:val="00876D36"/>
    <w:rsid w:val="00877329"/>
    <w:rsid w:val="0087760E"/>
    <w:rsid w:val="00877F12"/>
    <w:rsid w:val="00880438"/>
    <w:rsid w:val="008812BB"/>
    <w:rsid w:val="00881433"/>
    <w:rsid w:val="00881637"/>
    <w:rsid w:val="00881707"/>
    <w:rsid w:val="00881E4E"/>
    <w:rsid w:val="00882249"/>
    <w:rsid w:val="008826F4"/>
    <w:rsid w:val="00882A24"/>
    <w:rsid w:val="00883487"/>
    <w:rsid w:val="0088355F"/>
    <w:rsid w:val="00883669"/>
    <w:rsid w:val="00883980"/>
    <w:rsid w:val="00883A06"/>
    <w:rsid w:val="00883B5C"/>
    <w:rsid w:val="00883CF0"/>
    <w:rsid w:val="00883EFC"/>
    <w:rsid w:val="00884A54"/>
    <w:rsid w:val="00884B75"/>
    <w:rsid w:val="00885074"/>
    <w:rsid w:val="0088558A"/>
    <w:rsid w:val="008859EB"/>
    <w:rsid w:val="00885BB6"/>
    <w:rsid w:val="008861F5"/>
    <w:rsid w:val="00886AE4"/>
    <w:rsid w:val="00886C1E"/>
    <w:rsid w:val="00887200"/>
    <w:rsid w:val="0088728A"/>
    <w:rsid w:val="008900EB"/>
    <w:rsid w:val="008900F7"/>
    <w:rsid w:val="00890253"/>
    <w:rsid w:val="00890304"/>
    <w:rsid w:val="008909D6"/>
    <w:rsid w:val="00890AB0"/>
    <w:rsid w:val="0089106B"/>
    <w:rsid w:val="00891487"/>
    <w:rsid w:val="00891B06"/>
    <w:rsid w:val="00891F54"/>
    <w:rsid w:val="00891F88"/>
    <w:rsid w:val="008927D9"/>
    <w:rsid w:val="008928CD"/>
    <w:rsid w:val="00892C3E"/>
    <w:rsid w:val="00892F75"/>
    <w:rsid w:val="0089355D"/>
    <w:rsid w:val="00893E9F"/>
    <w:rsid w:val="00894548"/>
    <w:rsid w:val="0089534A"/>
    <w:rsid w:val="00895389"/>
    <w:rsid w:val="00895CD6"/>
    <w:rsid w:val="008960C7"/>
    <w:rsid w:val="00896415"/>
    <w:rsid w:val="00896D9D"/>
    <w:rsid w:val="00896F84"/>
    <w:rsid w:val="00897033"/>
    <w:rsid w:val="008974C9"/>
    <w:rsid w:val="00897754"/>
    <w:rsid w:val="0089794D"/>
    <w:rsid w:val="00897D1E"/>
    <w:rsid w:val="008A0071"/>
    <w:rsid w:val="008A0173"/>
    <w:rsid w:val="008A02AD"/>
    <w:rsid w:val="008A03BA"/>
    <w:rsid w:val="008A2C2B"/>
    <w:rsid w:val="008A2FBA"/>
    <w:rsid w:val="008A3493"/>
    <w:rsid w:val="008A353B"/>
    <w:rsid w:val="008A3614"/>
    <w:rsid w:val="008A3632"/>
    <w:rsid w:val="008A3C56"/>
    <w:rsid w:val="008A4040"/>
    <w:rsid w:val="008A46E8"/>
    <w:rsid w:val="008A494F"/>
    <w:rsid w:val="008A49D2"/>
    <w:rsid w:val="008A4B2C"/>
    <w:rsid w:val="008A4D18"/>
    <w:rsid w:val="008A5102"/>
    <w:rsid w:val="008A6219"/>
    <w:rsid w:val="008A622F"/>
    <w:rsid w:val="008A6369"/>
    <w:rsid w:val="008A6731"/>
    <w:rsid w:val="008A6A4C"/>
    <w:rsid w:val="008A6B71"/>
    <w:rsid w:val="008A7319"/>
    <w:rsid w:val="008A7377"/>
    <w:rsid w:val="008A7739"/>
    <w:rsid w:val="008A797F"/>
    <w:rsid w:val="008A7DBB"/>
    <w:rsid w:val="008A7F6F"/>
    <w:rsid w:val="008B047F"/>
    <w:rsid w:val="008B071C"/>
    <w:rsid w:val="008B09EE"/>
    <w:rsid w:val="008B1043"/>
    <w:rsid w:val="008B18CE"/>
    <w:rsid w:val="008B1B90"/>
    <w:rsid w:val="008B20B2"/>
    <w:rsid w:val="008B2509"/>
    <w:rsid w:val="008B269F"/>
    <w:rsid w:val="008B397D"/>
    <w:rsid w:val="008B3A82"/>
    <w:rsid w:val="008B3B1C"/>
    <w:rsid w:val="008B3BEB"/>
    <w:rsid w:val="008B435D"/>
    <w:rsid w:val="008B4764"/>
    <w:rsid w:val="008B5109"/>
    <w:rsid w:val="008B53AB"/>
    <w:rsid w:val="008B5BC4"/>
    <w:rsid w:val="008B62F4"/>
    <w:rsid w:val="008B64CE"/>
    <w:rsid w:val="008B6B69"/>
    <w:rsid w:val="008B6CF0"/>
    <w:rsid w:val="008B70FE"/>
    <w:rsid w:val="008B7142"/>
    <w:rsid w:val="008B7656"/>
    <w:rsid w:val="008B780E"/>
    <w:rsid w:val="008C0040"/>
    <w:rsid w:val="008C028A"/>
    <w:rsid w:val="008C05F3"/>
    <w:rsid w:val="008C0876"/>
    <w:rsid w:val="008C0F92"/>
    <w:rsid w:val="008C1080"/>
    <w:rsid w:val="008C127C"/>
    <w:rsid w:val="008C131A"/>
    <w:rsid w:val="008C186F"/>
    <w:rsid w:val="008C25CC"/>
    <w:rsid w:val="008C26CB"/>
    <w:rsid w:val="008C28C7"/>
    <w:rsid w:val="008C2CBA"/>
    <w:rsid w:val="008C2D29"/>
    <w:rsid w:val="008C2F73"/>
    <w:rsid w:val="008C3279"/>
    <w:rsid w:val="008C3FF6"/>
    <w:rsid w:val="008C44FF"/>
    <w:rsid w:val="008C47C9"/>
    <w:rsid w:val="008C4839"/>
    <w:rsid w:val="008C4969"/>
    <w:rsid w:val="008C57B6"/>
    <w:rsid w:val="008C5868"/>
    <w:rsid w:val="008C5BFC"/>
    <w:rsid w:val="008C6058"/>
    <w:rsid w:val="008C612B"/>
    <w:rsid w:val="008C6B69"/>
    <w:rsid w:val="008C70AD"/>
    <w:rsid w:val="008C7405"/>
    <w:rsid w:val="008C78DF"/>
    <w:rsid w:val="008C7D55"/>
    <w:rsid w:val="008C7F10"/>
    <w:rsid w:val="008C7F4D"/>
    <w:rsid w:val="008D0688"/>
    <w:rsid w:val="008D122E"/>
    <w:rsid w:val="008D1464"/>
    <w:rsid w:val="008D1CA0"/>
    <w:rsid w:val="008D276E"/>
    <w:rsid w:val="008D2DE1"/>
    <w:rsid w:val="008D35CD"/>
    <w:rsid w:val="008D44F7"/>
    <w:rsid w:val="008D4C63"/>
    <w:rsid w:val="008D4C85"/>
    <w:rsid w:val="008D4E04"/>
    <w:rsid w:val="008D50BB"/>
    <w:rsid w:val="008D5541"/>
    <w:rsid w:val="008D5C81"/>
    <w:rsid w:val="008D5EBF"/>
    <w:rsid w:val="008D7641"/>
    <w:rsid w:val="008D774E"/>
    <w:rsid w:val="008E01AC"/>
    <w:rsid w:val="008E0421"/>
    <w:rsid w:val="008E06F0"/>
    <w:rsid w:val="008E074A"/>
    <w:rsid w:val="008E0DD8"/>
    <w:rsid w:val="008E10FD"/>
    <w:rsid w:val="008E11B9"/>
    <w:rsid w:val="008E1538"/>
    <w:rsid w:val="008E1EEF"/>
    <w:rsid w:val="008E274C"/>
    <w:rsid w:val="008E2CD8"/>
    <w:rsid w:val="008E3217"/>
    <w:rsid w:val="008E336D"/>
    <w:rsid w:val="008E3773"/>
    <w:rsid w:val="008E3F0E"/>
    <w:rsid w:val="008E42F8"/>
    <w:rsid w:val="008E45B9"/>
    <w:rsid w:val="008E45E9"/>
    <w:rsid w:val="008E4802"/>
    <w:rsid w:val="008E4BCC"/>
    <w:rsid w:val="008E4FB6"/>
    <w:rsid w:val="008E54D5"/>
    <w:rsid w:val="008E5771"/>
    <w:rsid w:val="008E5B93"/>
    <w:rsid w:val="008E6A1E"/>
    <w:rsid w:val="008E6BAB"/>
    <w:rsid w:val="008E6CB7"/>
    <w:rsid w:val="008E793F"/>
    <w:rsid w:val="008E7C40"/>
    <w:rsid w:val="008E7DFA"/>
    <w:rsid w:val="008F11C6"/>
    <w:rsid w:val="008F1A87"/>
    <w:rsid w:val="008F2545"/>
    <w:rsid w:val="008F2A83"/>
    <w:rsid w:val="008F2B31"/>
    <w:rsid w:val="008F3218"/>
    <w:rsid w:val="008F397D"/>
    <w:rsid w:val="008F4541"/>
    <w:rsid w:val="008F477F"/>
    <w:rsid w:val="008F4B60"/>
    <w:rsid w:val="008F4C54"/>
    <w:rsid w:val="008F5605"/>
    <w:rsid w:val="008F563E"/>
    <w:rsid w:val="008F591D"/>
    <w:rsid w:val="008F5938"/>
    <w:rsid w:val="008F5B2A"/>
    <w:rsid w:val="008F5ED5"/>
    <w:rsid w:val="008F694A"/>
    <w:rsid w:val="008F6B17"/>
    <w:rsid w:val="008F77CF"/>
    <w:rsid w:val="008F7900"/>
    <w:rsid w:val="0090065D"/>
    <w:rsid w:val="0090111F"/>
    <w:rsid w:val="0090159B"/>
    <w:rsid w:val="00901AA7"/>
    <w:rsid w:val="00902230"/>
    <w:rsid w:val="009025E9"/>
    <w:rsid w:val="0090373A"/>
    <w:rsid w:val="00903A52"/>
    <w:rsid w:val="009040E6"/>
    <w:rsid w:val="009044C2"/>
    <w:rsid w:val="0090482B"/>
    <w:rsid w:val="00904D2F"/>
    <w:rsid w:val="00905060"/>
    <w:rsid w:val="0090561D"/>
    <w:rsid w:val="00905A2C"/>
    <w:rsid w:val="009060E6"/>
    <w:rsid w:val="0090617B"/>
    <w:rsid w:val="009062D6"/>
    <w:rsid w:val="00906C20"/>
    <w:rsid w:val="00906E3C"/>
    <w:rsid w:val="009071FC"/>
    <w:rsid w:val="00907520"/>
    <w:rsid w:val="00907D5B"/>
    <w:rsid w:val="00907ECC"/>
    <w:rsid w:val="00910611"/>
    <w:rsid w:val="00910D61"/>
    <w:rsid w:val="00910EF9"/>
    <w:rsid w:val="00911711"/>
    <w:rsid w:val="009118F9"/>
    <w:rsid w:val="00911AB8"/>
    <w:rsid w:val="00911BF0"/>
    <w:rsid w:val="00912088"/>
    <w:rsid w:val="0091292C"/>
    <w:rsid w:val="009129EB"/>
    <w:rsid w:val="00912D26"/>
    <w:rsid w:val="009137FC"/>
    <w:rsid w:val="00913977"/>
    <w:rsid w:val="00913FA0"/>
    <w:rsid w:val="009140DD"/>
    <w:rsid w:val="00914203"/>
    <w:rsid w:val="00914BF1"/>
    <w:rsid w:val="00915548"/>
    <w:rsid w:val="00915FD8"/>
    <w:rsid w:val="009163F2"/>
    <w:rsid w:val="00916A6B"/>
    <w:rsid w:val="00917175"/>
    <w:rsid w:val="009173E0"/>
    <w:rsid w:val="0091760A"/>
    <w:rsid w:val="0091787D"/>
    <w:rsid w:val="00917F6F"/>
    <w:rsid w:val="009204A0"/>
    <w:rsid w:val="009204CF"/>
    <w:rsid w:val="00920531"/>
    <w:rsid w:val="00920BE1"/>
    <w:rsid w:val="00920CE8"/>
    <w:rsid w:val="00921BE7"/>
    <w:rsid w:val="00921F56"/>
    <w:rsid w:val="00922414"/>
    <w:rsid w:val="009228DD"/>
    <w:rsid w:val="009229A0"/>
    <w:rsid w:val="00922F09"/>
    <w:rsid w:val="009231C2"/>
    <w:rsid w:val="00923245"/>
    <w:rsid w:val="009242AE"/>
    <w:rsid w:val="00924A8A"/>
    <w:rsid w:val="00925009"/>
    <w:rsid w:val="00925419"/>
    <w:rsid w:val="0092560D"/>
    <w:rsid w:val="00925757"/>
    <w:rsid w:val="00925867"/>
    <w:rsid w:val="00925DD5"/>
    <w:rsid w:val="00925F5A"/>
    <w:rsid w:val="009262B2"/>
    <w:rsid w:val="0092649C"/>
    <w:rsid w:val="009268A8"/>
    <w:rsid w:val="0092752C"/>
    <w:rsid w:val="00927C73"/>
    <w:rsid w:val="00927DD9"/>
    <w:rsid w:val="00927DDF"/>
    <w:rsid w:val="00927E27"/>
    <w:rsid w:val="00927F34"/>
    <w:rsid w:val="00930216"/>
    <w:rsid w:val="00930A51"/>
    <w:rsid w:val="00930D5D"/>
    <w:rsid w:val="00930F3B"/>
    <w:rsid w:val="00931A98"/>
    <w:rsid w:val="009321E6"/>
    <w:rsid w:val="0093234D"/>
    <w:rsid w:val="0093336C"/>
    <w:rsid w:val="009335CA"/>
    <w:rsid w:val="00933951"/>
    <w:rsid w:val="00934469"/>
    <w:rsid w:val="00934643"/>
    <w:rsid w:val="00934780"/>
    <w:rsid w:val="009348A1"/>
    <w:rsid w:val="00934ED1"/>
    <w:rsid w:val="00935493"/>
    <w:rsid w:val="009356A2"/>
    <w:rsid w:val="00935D20"/>
    <w:rsid w:val="00936291"/>
    <w:rsid w:val="00936703"/>
    <w:rsid w:val="00936ED8"/>
    <w:rsid w:val="009370E1"/>
    <w:rsid w:val="009370FC"/>
    <w:rsid w:val="00937961"/>
    <w:rsid w:val="00937B32"/>
    <w:rsid w:val="00937C62"/>
    <w:rsid w:val="00940600"/>
    <w:rsid w:val="00940956"/>
    <w:rsid w:val="00940BD8"/>
    <w:rsid w:val="00940DB8"/>
    <w:rsid w:val="00941155"/>
    <w:rsid w:val="00941345"/>
    <w:rsid w:val="009415D0"/>
    <w:rsid w:val="00941815"/>
    <w:rsid w:val="0094184B"/>
    <w:rsid w:val="00941BD9"/>
    <w:rsid w:val="00941C32"/>
    <w:rsid w:val="00941CBF"/>
    <w:rsid w:val="009423D8"/>
    <w:rsid w:val="009425F9"/>
    <w:rsid w:val="00942FC0"/>
    <w:rsid w:val="00943074"/>
    <w:rsid w:val="009435B6"/>
    <w:rsid w:val="0094373F"/>
    <w:rsid w:val="00944516"/>
    <w:rsid w:val="0094481F"/>
    <w:rsid w:val="00944BCB"/>
    <w:rsid w:val="00944F41"/>
    <w:rsid w:val="0094537F"/>
    <w:rsid w:val="009453B7"/>
    <w:rsid w:val="00945823"/>
    <w:rsid w:val="00945833"/>
    <w:rsid w:val="00945D36"/>
    <w:rsid w:val="00945FC0"/>
    <w:rsid w:val="009463E2"/>
    <w:rsid w:val="009464C8"/>
    <w:rsid w:val="009465CB"/>
    <w:rsid w:val="00946B9E"/>
    <w:rsid w:val="00947469"/>
    <w:rsid w:val="00947DA0"/>
    <w:rsid w:val="009509FD"/>
    <w:rsid w:val="00950CE7"/>
    <w:rsid w:val="00951AE4"/>
    <w:rsid w:val="00952885"/>
    <w:rsid w:val="00952EB7"/>
    <w:rsid w:val="00953349"/>
    <w:rsid w:val="00954A06"/>
    <w:rsid w:val="00954B9B"/>
    <w:rsid w:val="00954C62"/>
    <w:rsid w:val="00955481"/>
    <w:rsid w:val="00955679"/>
    <w:rsid w:val="00955916"/>
    <w:rsid w:val="00955A7E"/>
    <w:rsid w:val="009566F4"/>
    <w:rsid w:val="009567F9"/>
    <w:rsid w:val="00956846"/>
    <w:rsid w:val="00956C78"/>
    <w:rsid w:val="00956CDF"/>
    <w:rsid w:val="00956D70"/>
    <w:rsid w:val="009572D6"/>
    <w:rsid w:val="00957EB7"/>
    <w:rsid w:val="00960533"/>
    <w:rsid w:val="00960746"/>
    <w:rsid w:val="00960888"/>
    <w:rsid w:val="00960E77"/>
    <w:rsid w:val="00961311"/>
    <w:rsid w:val="00961651"/>
    <w:rsid w:val="00961B6C"/>
    <w:rsid w:val="0096213D"/>
    <w:rsid w:val="00962A3E"/>
    <w:rsid w:val="00962A99"/>
    <w:rsid w:val="00963142"/>
    <w:rsid w:val="0096321E"/>
    <w:rsid w:val="00963273"/>
    <w:rsid w:val="0096341A"/>
    <w:rsid w:val="00963453"/>
    <w:rsid w:val="009640E4"/>
    <w:rsid w:val="00964425"/>
    <w:rsid w:val="00964D2B"/>
    <w:rsid w:val="00965641"/>
    <w:rsid w:val="009658E7"/>
    <w:rsid w:val="009659B5"/>
    <w:rsid w:val="00965E56"/>
    <w:rsid w:val="00965F20"/>
    <w:rsid w:val="00966232"/>
    <w:rsid w:val="009664C7"/>
    <w:rsid w:val="009665E0"/>
    <w:rsid w:val="009667B6"/>
    <w:rsid w:val="009672DF"/>
    <w:rsid w:val="00967978"/>
    <w:rsid w:val="0097016F"/>
    <w:rsid w:val="0097025A"/>
    <w:rsid w:val="0097047F"/>
    <w:rsid w:val="00970970"/>
    <w:rsid w:val="00970BD6"/>
    <w:rsid w:val="00970ECC"/>
    <w:rsid w:val="00970F83"/>
    <w:rsid w:val="00971DB8"/>
    <w:rsid w:val="009725D7"/>
    <w:rsid w:val="009732AB"/>
    <w:rsid w:val="00974113"/>
    <w:rsid w:val="00975C8E"/>
    <w:rsid w:val="0097666D"/>
    <w:rsid w:val="00977D86"/>
    <w:rsid w:val="00977D8F"/>
    <w:rsid w:val="00980A6A"/>
    <w:rsid w:val="00980FD5"/>
    <w:rsid w:val="00981396"/>
    <w:rsid w:val="009814BA"/>
    <w:rsid w:val="0098183B"/>
    <w:rsid w:val="00981B3B"/>
    <w:rsid w:val="00981C9C"/>
    <w:rsid w:val="00981D62"/>
    <w:rsid w:val="00981DF3"/>
    <w:rsid w:val="00982786"/>
    <w:rsid w:val="00982AAE"/>
    <w:rsid w:val="00982BE2"/>
    <w:rsid w:val="00982C3A"/>
    <w:rsid w:val="009832C1"/>
    <w:rsid w:val="00983A4F"/>
    <w:rsid w:val="009844D5"/>
    <w:rsid w:val="009845A3"/>
    <w:rsid w:val="00984C26"/>
    <w:rsid w:val="00984DA2"/>
    <w:rsid w:val="0098525B"/>
    <w:rsid w:val="00985717"/>
    <w:rsid w:val="00985770"/>
    <w:rsid w:val="009857D5"/>
    <w:rsid w:val="00985D75"/>
    <w:rsid w:val="00985E11"/>
    <w:rsid w:val="00986AB1"/>
    <w:rsid w:val="00986BDD"/>
    <w:rsid w:val="00986D96"/>
    <w:rsid w:val="009900C7"/>
    <w:rsid w:val="009903AF"/>
    <w:rsid w:val="0099046B"/>
    <w:rsid w:val="00991116"/>
    <w:rsid w:val="00992524"/>
    <w:rsid w:val="00992AEB"/>
    <w:rsid w:val="00992B64"/>
    <w:rsid w:val="00992ECB"/>
    <w:rsid w:val="0099305B"/>
    <w:rsid w:val="00993870"/>
    <w:rsid w:val="009939D8"/>
    <w:rsid w:val="00993E62"/>
    <w:rsid w:val="00994642"/>
    <w:rsid w:val="00994811"/>
    <w:rsid w:val="0099491E"/>
    <w:rsid w:val="0099538A"/>
    <w:rsid w:val="009966DC"/>
    <w:rsid w:val="00997536"/>
    <w:rsid w:val="00997957"/>
    <w:rsid w:val="00997B3C"/>
    <w:rsid w:val="009A0411"/>
    <w:rsid w:val="009A0427"/>
    <w:rsid w:val="009A0550"/>
    <w:rsid w:val="009A067B"/>
    <w:rsid w:val="009A0733"/>
    <w:rsid w:val="009A167C"/>
    <w:rsid w:val="009A1928"/>
    <w:rsid w:val="009A21D3"/>
    <w:rsid w:val="009A291F"/>
    <w:rsid w:val="009A2B90"/>
    <w:rsid w:val="009A2D35"/>
    <w:rsid w:val="009A30FD"/>
    <w:rsid w:val="009A336C"/>
    <w:rsid w:val="009A38D8"/>
    <w:rsid w:val="009A39E3"/>
    <w:rsid w:val="009A4750"/>
    <w:rsid w:val="009A4884"/>
    <w:rsid w:val="009A4B7B"/>
    <w:rsid w:val="009A4F7F"/>
    <w:rsid w:val="009A4FB1"/>
    <w:rsid w:val="009A519B"/>
    <w:rsid w:val="009A5411"/>
    <w:rsid w:val="009A57A9"/>
    <w:rsid w:val="009A6087"/>
    <w:rsid w:val="009A6CD0"/>
    <w:rsid w:val="009A6E18"/>
    <w:rsid w:val="009A78ED"/>
    <w:rsid w:val="009A7B00"/>
    <w:rsid w:val="009B03AF"/>
    <w:rsid w:val="009B03B7"/>
    <w:rsid w:val="009B0646"/>
    <w:rsid w:val="009B0731"/>
    <w:rsid w:val="009B07DB"/>
    <w:rsid w:val="009B0996"/>
    <w:rsid w:val="009B0B4D"/>
    <w:rsid w:val="009B0C1C"/>
    <w:rsid w:val="009B14E0"/>
    <w:rsid w:val="009B163B"/>
    <w:rsid w:val="009B1F99"/>
    <w:rsid w:val="009B1FDB"/>
    <w:rsid w:val="009B260A"/>
    <w:rsid w:val="009B2875"/>
    <w:rsid w:val="009B2E42"/>
    <w:rsid w:val="009B3697"/>
    <w:rsid w:val="009B3CA9"/>
    <w:rsid w:val="009B3FF7"/>
    <w:rsid w:val="009B420C"/>
    <w:rsid w:val="009B4CB4"/>
    <w:rsid w:val="009B51C7"/>
    <w:rsid w:val="009B5328"/>
    <w:rsid w:val="009B5413"/>
    <w:rsid w:val="009B5A77"/>
    <w:rsid w:val="009B5DA3"/>
    <w:rsid w:val="009B6961"/>
    <w:rsid w:val="009B6CD8"/>
    <w:rsid w:val="009B74DE"/>
    <w:rsid w:val="009B7D75"/>
    <w:rsid w:val="009B7F88"/>
    <w:rsid w:val="009C000B"/>
    <w:rsid w:val="009C0097"/>
    <w:rsid w:val="009C0114"/>
    <w:rsid w:val="009C0C35"/>
    <w:rsid w:val="009C1262"/>
    <w:rsid w:val="009C1B7D"/>
    <w:rsid w:val="009C1D6A"/>
    <w:rsid w:val="009C1EC8"/>
    <w:rsid w:val="009C1F45"/>
    <w:rsid w:val="009C2060"/>
    <w:rsid w:val="009C2DDE"/>
    <w:rsid w:val="009C32C7"/>
    <w:rsid w:val="009C3656"/>
    <w:rsid w:val="009C392E"/>
    <w:rsid w:val="009C3B5D"/>
    <w:rsid w:val="009C3BF1"/>
    <w:rsid w:val="009C458C"/>
    <w:rsid w:val="009C458E"/>
    <w:rsid w:val="009C4704"/>
    <w:rsid w:val="009C4A36"/>
    <w:rsid w:val="009C4D99"/>
    <w:rsid w:val="009C519E"/>
    <w:rsid w:val="009C52CB"/>
    <w:rsid w:val="009C5587"/>
    <w:rsid w:val="009C58B4"/>
    <w:rsid w:val="009C5957"/>
    <w:rsid w:val="009C5A97"/>
    <w:rsid w:val="009C5F02"/>
    <w:rsid w:val="009C6665"/>
    <w:rsid w:val="009C6A3A"/>
    <w:rsid w:val="009C7250"/>
    <w:rsid w:val="009C7691"/>
    <w:rsid w:val="009C76FD"/>
    <w:rsid w:val="009C7CE7"/>
    <w:rsid w:val="009D01BF"/>
    <w:rsid w:val="009D0A75"/>
    <w:rsid w:val="009D0A8E"/>
    <w:rsid w:val="009D111E"/>
    <w:rsid w:val="009D1270"/>
    <w:rsid w:val="009D1A5D"/>
    <w:rsid w:val="009D1B45"/>
    <w:rsid w:val="009D214A"/>
    <w:rsid w:val="009D2277"/>
    <w:rsid w:val="009D2576"/>
    <w:rsid w:val="009D26DF"/>
    <w:rsid w:val="009D301C"/>
    <w:rsid w:val="009D31BB"/>
    <w:rsid w:val="009D3654"/>
    <w:rsid w:val="009D37C9"/>
    <w:rsid w:val="009D3EF2"/>
    <w:rsid w:val="009D48DA"/>
    <w:rsid w:val="009D4E77"/>
    <w:rsid w:val="009D51CD"/>
    <w:rsid w:val="009D5453"/>
    <w:rsid w:val="009D5B40"/>
    <w:rsid w:val="009D60EF"/>
    <w:rsid w:val="009D668B"/>
    <w:rsid w:val="009D66E2"/>
    <w:rsid w:val="009D75B8"/>
    <w:rsid w:val="009E00FD"/>
    <w:rsid w:val="009E0ABC"/>
    <w:rsid w:val="009E0EED"/>
    <w:rsid w:val="009E222A"/>
    <w:rsid w:val="009E2269"/>
    <w:rsid w:val="009E27A7"/>
    <w:rsid w:val="009E2EE8"/>
    <w:rsid w:val="009E2EEB"/>
    <w:rsid w:val="009E3361"/>
    <w:rsid w:val="009E35B8"/>
    <w:rsid w:val="009E3771"/>
    <w:rsid w:val="009E3807"/>
    <w:rsid w:val="009E4035"/>
    <w:rsid w:val="009E403B"/>
    <w:rsid w:val="009E420F"/>
    <w:rsid w:val="009E43AE"/>
    <w:rsid w:val="009E447D"/>
    <w:rsid w:val="009E4B3D"/>
    <w:rsid w:val="009E5064"/>
    <w:rsid w:val="009E523F"/>
    <w:rsid w:val="009E5B6D"/>
    <w:rsid w:val="009E66EC"/>
    <w:rsid w:val="009E6951"/>
    <w:rsid w:val="009E6BD8"/>
    <w:rsid w:val="009E6D81"/>
    <w:rsid w:val="009E75C1"/>
    <w:rsid w:val="009E775E"/>
    <w:rsid w:val="009F0423"/>
    <w:rsid w:val="009F0961"/>
    <w:rsid w:val="009F13EE"/>
    <w:rsid w:val="009F15B7"/>
    <w:rsid w:val="009F1A8A"/>
    <w:rsid w:val="009F1E32"/>
    <w:rsid w:val="009F2287"/>
    <w:rsid w:val="009F26B9"/>
    <w:rsid w:val="009F2AAF"/>
    <w:rsid w:val="009F36C9"/>
    <w:rsid w:val="009F3991"/>
    <w:rsid w:val="009F3FBC"/>
    <w:rsid w:val="009F474D"/>
    <w:rsid w:val="009F4E79"/>
    <w:rsid w:val="009F505E"/>
    <w:rsid w:val="009F5A2A"/>
    <w:rsid w:val="009F66A0"/>
    <w:rsid w:val="009F690C"/>
    <w:rsid w:val="009F6E26"/>
    <w:rsid w:val="009F6FED"/>
    <w:rsid w:val="009F7502"/>
    <w:rsid w:val="00A009FA"/>
    <w:rsid w:val="00A00CE6"/>
    <w:rsid w:val="00A00E1C"/>
    <w:rsid w:val="00A01377"/>
    <w:rsid w:val="00A0148E"/>
    <w:rsid w:val="00A01552"/>
    <w:rsid w:val="00A01658"/>
    <w:rsid w:val="00A0170C"/>
    <w:rsid w:val="00A01862"/>
    <w:rsid w:val="00A01A77"/>
    <w:rsid w:val="00A026DC"/>
    <w:rsid w:val="00A02BE8"/>
    <w:rsid w:val="00A03A0C"/>
    <w:rsid w:val="00A03E39"/>
    <w:rsid w:val="00A049C1"/>
    <w:rsid w:val="00A04AAA"/>
    <w:rsid w:val="00A04D26"/>
    <w:rsid w:val="00A04E10"/>
    <w:rsid w:val="00A05821"/>
    <w:rsid w:val="00A05DFB"/>
    <w:rsid w:val="00A06460"/>
    <w:rsid w:val="00A06DCB"/>
    <w:rsid w:val="00A06E73"/>
    <w:rsid w:val="00A06F14"/>
    <w:rsid w:val="00A070DA"/>
    <w:rsid w:val="00A0778F"/>
    <w:rsid w:val="00A1001A"/>
    <w:rsid w:val="00A10082"/>
    <w:rsid w:val="00A101FF"/>
    <w:rsid w:val="00A10568"/>
    <w:rsid w:val="00A10898"/>
    <w:rsid w:val="00A11242"/>
    <w:rsid w:val="00A1131E"/>
    <w:rsid w:val="00A11E96"/>
    <w:rsid w:val="00A12539"/>
    <w:rsid w:val="00A12DB0"/>
    <w:rsid w:val="00A1320E"/>
    <w:rsid w:val="00A137F2"/>
    <w:rsid w:val="00A13E05"/>
    <w:rsid w:val="00A144FC"/>
    <w:rsid w:val="00A14792"/>
    <w:rsid w:val="00A14842"/>
    <w:rsid w:val="00A1490B"/>
    <w:rsid w:val="00A15910"/>
    <w:rsid w:val="00A15AC6"/>
    <w:rsid w:val="00A16935"/>
    <w:rsid w:val="00A16F14"/>
    <w:rsid w:val="00A17453"/>
    <w:rsid w:val="00A17A17"/>
    <w:rsid w:val="00A17BC5"/>
    <w:rsid w:val="00A17CA2"/>
    <w:rsid w:val="00A17D8B"/>
    <w:rsid w:val="00A17D93"/>
    <w:rsid w:val="00A20177"/>
    <w:rsid w:val="00A2099E"/>
    <w:rsid w:val="00A20E22"/>
    <w:rsid w:val="00A20EAF"/>
    <w:rsid w:val="00A210B6"/>
    <w:rsid w:val="00A21EF6"/>
    <w:rsid w:val="00A226BC"/>
    <w:rsid w:val="00A231B6"/>
    <w:rsid w:val="00A23221"/>
    <w:rsid w:val="00A2359B"/>
    <w:rsid w:val="00A2389A"/>
    <w:rsid w:val="00A23BAD"/>
    <w:rsid w:val="00A23D48"/>
    <w:rsid w:val="00A2400F"/>
    <w:rsid w:val="00A240EB"/>
    <w:rsid w:val="00A2435B"/>
    <w:rsid w:val="00A24AAD"/>
    <w:rsid w:val="00A24B5A"/>
    <w:rsid w:val="00A26006"/>
    <w:rsid w:val="00A2677B"/>
    <w:rsid w:val="00A26789"/>
    <w:rsid w:val="00A272EF"/>
    <w:rsid w:val="00A2757A"/>
    <w:rsid w:val="00A27858"/>
    <w:rsid w:val="00A27B91"/>
    <w:rsid w:val="00A301A4"/>
    <w:rsid w:val="00A302E9"/>
    <w:rsid w:val="00A309C8"/>
    <w:rsid w:val="00A31376"/>
    <w:rsid w:val="00A31F4B"/>
    <w:rsid w:val="00A323F7"/>
    <w:rsid w:val="00A328CF"/>
    <w:rsid w:val="00A32EFD"/>
    <w:rsid w:val="00A3311F"/>
    <w:rsid w:val="00A339EA"/>
    <w:rsid w:val="00A33CF4"/>
    <w:rsid w:val="00A33D88"/>
    <w:rsid w:val="00A34010"/>
    <w:rsid w:val="00A348FF"/>
    <w:rsid w:val="00A34BBD"/>
    <w:rsid w:val="00A34DE7"/>
    <w:rsid w:val="00A34EFF"/>
    <w:rsid w:val="00A352DC"/>
    <w:rsid w:val="00A35520"/>
    <w:rsid w:val="00A35737"/>
    <w:rsid w:val="00A36189"/>
    <w:rsid w:val="00A36EA7"/>
    <w:rsid w:val="00A36EF2"/>
    <w:rsid w:val="00A400EE"/>
    <w:rsid w:val="00A4058D"/>
    <w:rsid w:val="00A406D8"/>
    <w:rsid w:val="00A40C5B"/>
    <w:rsid w:val="00A40F96"/>
    <w:rsid w:val="00A4155F"/>
    <w:rsid w:val="00A4161C"/>
    <w:rsid w:val="00A41678"/>
    <w:rsid w:val="00A41DA1"/>
    <w:rsid w:val="00A41EFC"/>
    <w:rsid w:val="00A43212"/>
    <w:rsid w:val="00A432EA"/>
    <w:rsid w:val="00A43558"/>
    <w:rsid w:val="00A43B30"/>
    <w:rsid w:val="00A44953"/>
    <w:rsid w:val="00A44993"/>
    <w:rsid w:val="00A4532D"/>
    <w:rsid w:val="00A4537B"/>
    <w:rsid w:val="00A45D21"/>
    <w:rsid w:val="00A466FB"/>
    <w:rsid w:val="00A46765"/>
    <w:rsid w:val="00A46D26"/>
    <w:rsid w:val="00A4711E"/>
    <w:rsid w:val="00A473D3"/>
    <w:rsid w:val="00A47672"/>
    <w:rsid w:val="00A4777A"/>
    <w:rsid w:val="00A47C4F"/>
    <w:rsid w:val="00A509B5"/>
    <w:rsid w:val="00A50E1B"/>
    <w:rsid w:val="00A518EA"/>
    <w:rsid w:val="00A52111"/>
    <w:rsid w:val="00A523FD"/>
    <w:rsid w:val="00A524D1"/>
    <w:rsid w:val="00A526ED"/>
    <w:rsid w:val="00A52B17"/>
    <w:rsid w:val="00A53209"/>
    <w:rsid w:val="00A533FC"/>
    <w:rsid w:val="00A539DA"/>
    <w:rsid w:val="00A53A90"/>
    <w:rsid w:val="00A53DC9"/>
    <w:rsid w:val="00A540E1"/>
    <w:rsid w:val="00A549C9"/>
    <w:rsid w:val="00A54AA0"/>
    <w:rsid w:val="00A54E7B"/>
    <w:rsid w:val="00A5638B"/>
    <w:rsid w:val="00A5656D"/>
    <w:rsid w:val="00A56CA2"/>
    <w:rsid w:val="00A57654"/>
    <w:rsid w:val="00A57D4C"/>
    <w:rsid w:val="00A57FF7"/>
    <w:rsid w:val="00A600CC"/>
    <w:rsid w:val="00A6072B"/>
    <w:rsid w:val="00A60957"/>
    <w:rsid w:val="00A60B6E"/>
    <w:rsid w:val="00A60DEE"/>
    <w:rsid w:val="00A6116A"/>
    <w:rsid w:val="00A6133D"/>
    <w:rsid w:val="00A61357"/>
    <w:rsid w:val="00A621AC"/>
    <w:rsid w:val="00A625DF"/>
    <w:rsid w:val="00A62A3E"/>
    <w:rsid w:val="00A62C6C"/>
    <w:rsid w:val="00A631D8"/>
    <w:rsid w:val="00A6356C"/>
    <w:rsid w:val="00A639D5"/>
    <w:rsid w:val="00A63E70"/>
    <w:rsid w:val="00A644F3"/>
    <w:rsid w:val="00A64B26"/>
    <w:rsid w:val="00A658CE"/>
    <w:rsid w:val="00A65BAF"/>
    <w:rsid w:val="00A6608B"/>
    <w:rsid w:val="00A664B7"/>
    <w:rsid w:val="00A665C9"/>
    <w:rsid w:val="00A671C5"/>
    <w:rsid w:val="00A677C0"/>
    <w:rsid w:val="00A678D5"/>
    <w:rsid w:val="00A67CED"/>
    <w:rsid w:val="00A67F2F"/>
    <w:rsid w:val="00A7052E"/>
    <w:rsid w:val="00A70683"/>
    <w:rsid w:val="00A70755"/>
    <w:rsid w:val="00A7096D"/>
    <w:rsid w:val="00A70997"/>
    <w:rsid w:val="00A70B40"/>
    <w:rsid w:val="00A71007"/>
    <w:rsid w:val="00A710C3"/>
    <w:rsid w:val="00A71286"/>
    <w:rsid w:val="00A718C9"/>
    <w:rsid w:val="00A71A4F"/>
    <w:rsid w:val="00A72E1D"/>
    <w:rsid w:val="00A72FBC"/>
    <w:rsid w:val="00A7315C"/>
    <w:rsid w:val="00A735BD"/>
    <w:rsid w:val="00A739B3"/>
    <w:rsid w:val="00A73ECA"/>
    <w:rsid w:val="00A74050"/>
    <w:rsid w:val="00A74D6D"/>
    <w:rsid w:val="00A74F03"/>
    <w:rsid w:val="00A75083"/>
    <w:rsid w:val="00A75431"/>
    <w:rsid w:val="00A75DB1"/>
    <w:rsid w:val="00A7601A"/>
    <w:rsid w:val="00A761C3"/>
    <w:rsid w:val="00A76DA0"/>
    <w:rsid w:val="00A771B7"/>
    <w:rsid w:val="00A77222"/>
    <w:rsid w:val="00A77A49"/>
    <w:rsid w:val="00A77E21"/>
    <w:rsid w:val="00A77F97"/>
    <w:rsid w:val="00A8052D"/>
    <w:rsid w:val="00A805AD"/>
    <w:rsid w:val="00A80624"/>
    <w:rsid w:val="00A80DB4"/>
    <w:rsid w:val="00A80F2B"/>
    <w:rsid w:val="00A8107C"/>
    <w:rsid w:val="00A812A0"/>
    <w:rsid w:val="00A812F5"/>
    <w:rsid w:val="00A816EF"/>
    <w:rsid w:val="00A81A07"/>
    <w:rsid w:val="00A81A84"/>
    <w:rsid w:val="00A81DA6"/>
    <w:rsid w:val="00A81F85"/>
    <w:rsid w:val="00A824BE"/>
    <w:rsid w:val="00A82BDB"/>
    <w:rsid w:val="00A8343B"/>
    <w:rsid w:val="00A83806"/>
    <w:rsid w:val="00A83831"/>
    <w:rsid w:val="00A840AD"/>
    <w:rsid w:val="00A8459F"/>
    <w:rsid w:val="00A84677"/>
    <w:rsid w:val="00A8523B"/>
    <w:rsid w:val="00A85CE6"/>
    <w:rsid w:val="00A8666B"/>
    <w:rsid w:val="00A877AD"/>
    <w:rsid w:val="00A87B07"/>
    <w:rsid w:val="00A9062C"/>
    <w:rsid w:val="00A913C7"/>
    <w:rsid w:val="00A91941"/>
    <w:rsid w:val="00A91A55"/>
    <w:rsid w:val="00A9217C"/>
    <w:rsid w:val="00A92AB8"/>
    <w:rsid w:val="00A92C4A"/>
    <w:rsid w:val="00A92FE9"/>
    <w:rsid w:val="00A93446"/>
    <w:rsid w:val="00A9382F"/>
    <w:rsid w:val="00A93ECD"/>
    <w:rsid w:val="00A942EF"/>
    <w:rsid w:val="00A94796"/>
    <w:rsid w:val="00A94820"/>
    <w:rsid w:val="00A95113"/>
    <w:rsid w:val="00A95C89"/>
    <w:rsid w:val="00A960DD"/>
    <w:rsid w:val="00A963F8"/>
    <w:rsid w:val="00A96694"/>
    <w:rsid w:val="00A9676C"/>
    <w:rsid w:val="00A971B2"/>
    <w:rsid w:val="00A97759"/>
    <w:rsid w:val="00A9791A"/>
    <w:rsid w:val="00A97A34"/>
    <w:rsid w:val="00A97BE0"/>
    <w:rsid w:val="00AA0098"/>
    <w:rsid w:val="00AA0190"/>
    <w:rsid w:val="00AA02D0"/>
    <w:rsid w:val="00AA0493"/>
    <w:rsid w:val="00AA08F9"/>
    <w:rsid w:val="00AA0E4F"/>
    <w:rsid w:val="00AA154B"/>
    <w:rsid w:val="00AA19D0"/>
    <w:rsid w:val="00AA1AE8"/>
    <w:rsid w:val="00AA20D6"/>
    <w:rsid w:val="00AA238E"/>
    <w:rsid w:val="00AA2942"/>
    <w:rsid w:val="00AA2E97"/>
    <w:rsid w:val="00AA347A"/>
    <w:rsid w:val="00AA3B53"/>
    <w:rsid w:val="00AA3EFA"/>
    <w:rsid w:val="00AA42FB"/>
    <w:rsid w:val="00AA4960"/>
    <w:rsid w:val="00AA4D19"/>
    <w:rsid w:val="00AA4D47"/>
    <w:rsid w:val="00AA4FC9"/>
    <w:rsid w:val="00AA51EE"/>
    <w:rsid w:val="00AA54B6"/>
    <w:rsid w:val="00AA558C"/>
    <w:rsid w:val="00AA56E7"/>
    <w:rsid w:val="00AA59F8"/>
    <w:rsid w:val="00AA6941"/>
    <w:rsid w:val="00AA69E6"/>
    <w:rsid w:val="00AA74E6"/>
    <w:rsid w:val="00AA752A"/>
    <w:rsid w:val="00AA77D4"/>
    <w:rsid w:val="00AA7B67"/>
    <w:rsid w:val="00AA7EFA"/>
    <w:rsid w:val="00AB0FCC"/>
    <w:rsid w:val="00AB17C8"/>
    <w:rsid w:val="00AB185C"/>
    <w:rsid w:val="00AB1943"/>
    <w:rsid w:val="00AB1F41"/>
    <w:rsid w:val="00AB2045"/>
    <w:rsid w:val="00AB21A2"/>
    <w:rsid w:val="00AB21FA"/>
    <w:rsid w:val="00AB2229"/>
    <w:rsid w:val="00AB264E"/>
    <w:rsid w:val="00AB2869"/>
    <w:rsid w:val="00AB2F5E"/>
    <w:rsid w:val="00AB30D5"/>
    <w:rsid w:val="00AB3595"/>
    <w:rsid w:val="00AB3699"/>
    <w:rsid w:val="00AB38D5"/>
    <w:rsid w:val="00AB4250"/>
    <w:rsid w:val="00AB4339"/>
    <w:rsid w:val="00AB4865"/>
    <w:rsid w:val="00AB4C44"/>
    <w:rsid w:val="00AB4D2A"/>
    <w:rsid w:val="00AB55C9"/>
    <w:rsid w:val="00AB5A53"/>
    <w:rsid w:val="00AB5A98"/>
    <w:rsid w:val="00AB6127"/>
    <w:rsid w:val="00AB653E"/>
    <w:rsid w:val="00AC0119"/>
    <w:rsid w:val="00AC0750"/>
    <w:rsid w:val="00AC07BE"/>
    <w:rsid w:val="00AC0CFA"/>
    <w:rsid w:val="00AC0D3A"/>
    <w:rsid w:val="00AC0E3E"/>
    <w:rsid w:val="00AC0E9F"/>
    <w:rsid w:val="00AC0F32"/>
    <w:rsid w:val="00AC1A4E"/>
    <w:rsid w:val="00AC20AD"/>
    <w:rsid w:val="00AC238C"/>
    <w:rsid w:val="00AC3078"/>
    <w:rsid w:val="00AC3772"/>
    <w:rsid w:val="00AC3C6A"/>
    <w:rsid w:val="00AC41C1"/>
    <w:rsid w:val="00AC4442"/>
    <w:rsid w:val="00AC4D20"/>
    <w:rsid w:val="00AC53C8"/>
    <w:rsid w:val="00AC5535"/>
    <w:rsid w:val="00AC58E3"/>
    <w:rsid w:val="00AC5D47"/>
    <w:rsid w:val="00AC5DE1"/>
    <w:rsid w:val="00AC5EB2"/>
    <w:rsid w:val="00AC6094"/>
    <w:rsid w:val="00AC62E4"/>
    <w:rsid w:val="00AC6D33"/>
    <w:rsid w:val="00AC7084"/>
    <w:rsid w:val="00AD02BF"/>
    <w:rsid w:val="00AD04E0"/>
    <w:rsid w:val="00AD0B1F"/>
    <w:rsid w:val="00AD10FB"/>
    <w:rsid w:val="00AD1109"/>
    <w:rsid w:val="00AD1681"/>
    <w:rsid w:val="00AD20D0"/>
    <w:rsid w:val="00AD2A0F"/>
    <w:rsid w:val="00AD2B53"/>
    <w:rsid w:val="00AD300B"/>
    <w:rsid w:val="00AD3268"/>
    <w:rsid w:val="00AD378F"/>
    <w:rsid w:val="00AD545D"/>
    <w:rsid w:val="00AD5795"/>
    <w:rsid w:val="00AD5962"/>
    <w:rsid w:val="00AD5A35"/>
    <w:rsid w:val="00AD6246"/>
    <w:rsid w:val="00AD69D2"/>
    <w:rsid w:val="00AD733A"/>
    <w:rsid w:val="00AD741B"/>
    <w:rsid w:val="00AD7A23"/>
    <w:rsid w:val="00AE0042"/>
    <w:rsid w:val="00AE0274"/>
    <w:rsid w:val="00AE060C"/>
    <w:rsid w:val="00AE1403"/>
    <w:rsid w:val="00AE148B"/>
    <w:rsid w:val="00AE18CD"/>
    <w:rsid w:val="00AE21B4"/>
    <w:rsid w:val="00AE246C"/>
    <w:rsid w:val="00AE2C71"/>
    <w:rsid w:val="00AE3AC0"/>
    <w:rsid w:val="00AE3F39"/>
    <w:rsid w:val="00AE4342"/>
    <w:rsid w:val="00AE465E"/>
    <w:rsid w:val="00AE50A7"/>
    <w:rsid w:val="00AE53E7"/>
    <w:rsid w:val="00AE543D"/>
    <w:rsid w:val="00AE56A1"/>
    <w:rsid w:val="00AE586B"/>
    <w:rsid w:val="00AE5CC7"/>
    <w:rsid w:val="00AE60F0"/>
    <w:rsid w:val="00AE6243"/>
    <w:rsid w:val="00AE6994"/>
    <w:rsid w:val="00AE6FD2"/>
    <w:rsid w:val="00AE71F3"/>
    <w:rsid w:val="00AE7A45"/>
    <w:rsid w:val="00AE7ACF"/>
    <w:rsid w:val="00AE7BA7"/>
    <w:rsid w:val="00AE7C1C"/>
    <w:rsid w:val="00AE7CCC"/>
    <w:rsid w:val="00AF02A0"/>
    <w:rsid w:val="00AF042E"/>
    <w:rsid w:val="00AF0786"/>
    <w:rsid w:val="00AF11FA"/>
    <w:rsid w:val="00AF13E4"/>
    <w:rsid w:val="00AF15B8"/>
    <w:rsid w:val="00AF16D1"/>
    <w:rsid w:val="00AF19F2"/>
    <w:rsid w:val="00AF286E"/>
    <w:rsid w:val="00AF33A3"/>
    <w:rsid w:val="00AF33F6"/>
    <w:rsid w:val="00AF361C"/>
    <w:rsid w:val="00AF39F8"/>
    <w:rsid w:val="00AF3BA1"/>
    <w:rsid w:val="00AF3FBC"/>
    <w:rsid w:val="00AF405D"/>
    <w:rsid w:val="00AF41E3"/>
    <w:rsid w:val="00AF4241"/>
    <w:rsid w:val="00AF51D3"/>
    <w:rsid w:val="00AF5C30"/>
    <w:rsid w:val="00AF623E"/>
    <w:rsid w:val="00AF62F1"/>
    <w:rsid w:val="00AF6491"/>
    <w:rsid w:val="00AF764A"/>
    <w:rsid w:val="00B006E8"/>
    <w:rsid w:val="00B00836"/>
    <w:rsid w:val="00B00BA5"/>
    <w:rsid w:val="00B0104D"/>
    <w:rsid w:val="00B010FE"/>
    <w:rsid w:val="00B011A3"/>
    <w:rsid w:val="00B01619"/>
    <w:rsid w:val="00B017B4"/>
    <w:rsid w:val="00B01B9C"/>
    <w:rsid w:val="00B01CDA"/>
    <w:rsid w:val="00B022FC"/>
    <w:rsid w:val="00B02369"/>
    <w:rsid w:val="00B02469"/>
    <w:rsid w:val="00B0274A"/>
    <w:rsid w:val="00B02895"/>
    <w:rsid w:val="00B0289D"/>
    <w:rsid w:val="00B02B6D"/>
    <w:rsid w:val="00B037BD"/>
    <w:rsid w:val="00B03CD6"/>
    <w:rsid w:val="00B03F45"/>
    <w:rsid w:val="00B0451B"/>
    <w:rsid w:val="00B04944"/>
    <w:rsid w:val="00B0537A"/>
    <w:rsid w:val="00B05687"/>
    <w:rsid w:val="00B05EB5"/>
    <w:rsid w:val="00B06437"/>
    <w:rsid w:val="00B069FC"/>
    <w:rsid w:val="00B06DFC"/>
    <w:rsid w:val="00B07356"/>
    <w:rsid w:val="00B0744B"/>
    <w:rsid w:val="00B10144"/>
    <w:rsid w:val="00B101F1"/>
    <w:rsid w:val="00B10C40"/>
    <w:rsid w:val="00B11052"/>
    <w:rsid w:val="00B113DD"/>
    <w:rsid w:val="00B11ABC"/>
    <w:rsid w:val="00B12315"/>
    <w:rsid w:val="00B1252E"/>
    <w:rsid w:val="00B137E1"/>
    <w:rsid w:val="00B13939"/>
    <w:rsid w:val="00B14056"/>
    <w:rsid w:val="00B14427"/>
    <w:rsid w:val="00B14595"/>
    <w:rsid w:val="00B14C1A"/>
    <w:rsid w:val="00B14E14"/>
    <w:rsid w:val="00B15097"/>
    <w:rsid w:val="00B1521D"/>
    <w:rsid w:val="00B15672"/>
    <w:rsid w:val="00B15B91"/>
    <w:rsid w:val="00B15DF0"/>
    <w:rsid w:val="00B15EAB"/>
    <w:rsid w:val="00B1695B"/>
    <w:rsid w:val="00B17D65"/>
    <w:rsid w:val="00B20159"/>
    <w:rsid w:val="00B21417"/>
    <w:rsid w:val="00B2157A"/>
    <w:rsid w:val="00B219C0"/>
    <w:rsid w:val="00B21C2E"/>
    <w:rsid w:val="00B21C3D"/>
    <w:rsid w:val="00B21F46"/>
    <w:rsid w:val="00B21FD6"/>
    <w:rsid w:val="00B22748"/>
    <w:rsid w:val="00B22E11"/>
    <w:rsid w:val="00B23663"/>
    <w:rsid w:val="00B23688"/>
    <w:rsid w:val="00B2391B"/>
    <w:rsid w:val="00B23A16"/>
    <w:rsid w:val="00B23A86"/>
    <w:rsid w:val="00B23C12"/>
    <w:rsid w:val="00B247AB"/>
    <w:rsid w:val="00B24F10"/>
    <w:rsid w:val="00B2539D"/>
    <w:rsid w:val="00B25660"/>
    <w:rsid w:val="00B257AC"/>
    <w:rsid w:val="00B25AB0"/>
    <w:rsid w:val="00B26183"/>
    <w:rsid w:val="00B263FB"/>
    <w:rsid w:val="00B267D9"/>
    <w:rsid w:val="00B26D31"/>
    <w:rsid w:val="00B2711B"/>
    <w:rsid w:val="00B27546"/>
    <w:rsid w:val="00B27732"/>
    <w:rsid w:val="00B27733"/>
    <w:rsid w:val="00B27C76"/>
    <w:rsid w:val="00B27C8A"/>
    <w:rsid w:val="00B27D32"/>
    <w:rsid w:val="00B30499"/>
    <w:rsid w:val="00B305B6"/>
    <w:rsid w:val="00B30AC5"/>
    <w:rsid w:val="00B30AF2"/>
    <w:rsid w:val="00B30B75"/>
    <w:rsid w:val="00B30FF1"/>
    <w:rsid w:val="00B310D7"/>
    <w:rsid w:val="00B3139D"/>
    <w:rsid w:val="00B31D3E"/>
    <w:rsid w:val="00B31DDE"/>
    <w:rsid w:val="00B31E3E"/>
    <w:rsid w:val="00B31FA7"/>
    <w:rsid w:val="00B32D7F"/>
    <w:rsid w:val="00B33520"/>
    <w:rsid w:val="00B3409D"/>
    <w:rsid w:val="00B3435D"/>
    <w:rsid w:val="00B34B0B"/>
    <w:rsid w:val="00B34F8E"/>
    <w:rsid w:val="00B35590"/>
    <w:rsid w:val="00B35852"/>
    <w:rsid w:val="00B35A9B"/>
    <w:rsid w:val="00B36281"/>
    <w:rsid w:val="00B362D0"/>
    <w:rsid w:val="00B366BB"/>
    <w:rsid w:val="00B36887"/>
    <w:rsid w:val="00B36B7E"/>
    <w:rsid w:val="00B36DDB"/>
    <w:rsid w:val="00B3705D"/>
    <w:rsid w:val="00B37B59"/>
    <w:rsid w:val="00B407D3"/>
    <w:rsid w:val="00B40A02"/>
    <w:rsid w:val="00B40A3D"/>
    <w:rsid w:val="00B40F77"/>
    <w:rsid w:val="00B4131F"/>
    <w:rsid w:val="00B41C04"/>
    <w:rsid w:val="00B41C7D"/>
    <w:rsid w:val="00B41FA0"/>
    <w:rsid w:val="00B4207D"/>
    <w:rsid w:val="00B42ABC"/>
    <w:rsid w:val="00B43158"/>
    <w:rsid w:val="00B43318"/>
    <w:rsid w:val="00B43396"/>
    <w:rsid w:val="00B433BF"/>
    <w:rsid w:val="00B43C23"/>
    <w:rsid w:val="00B44090"/>
    <w:rsid w:val="00B446C4"/>
    <w:rsid w:val="00B449B7"/>
    <w:rsid w:val="00B46279"/>
    <w:rsid w:val="00B46634"/>
    <w:rsid w:val="00B475CF"/>
    <w:rsid w:val="00B476D1"/>
    <w:rsid w:val="00B4778C"/>
    <w:rsid w:val="00B47889"/>
    <w:rsid w:val="00B47903"/>
    <w:rsid w:val="00B47967"/>
    <w:rsid w:val="00B479E9"/>
    <w:rsid w:val="00B50AF3"/>
    <w:rsid w:val="00B51186"/>
    <w:rsid w:val="00B514F2"/>
    <w:rsid w:val="00B5150D"/>
    <w:rsid w:val="00B5171E"/>
    <w:rsid w:val="00B51C31"/>
    <w:rsid w:val="00B52A97"/>
    <w:rsid w:val="00B52CFB"/>
    <w:rsid w:val="00B5306F"/>
    <w:rsid w:val="00B5380D"/>
    <w:rsid w:val="00B539D3"/>
    <w:rsid w:val="00B53B29"/>
    <w:rsid w:val="00B53B95"/>
    <w:rsid w:val="00B53C35"/>
    <w:rsid w:val="00B53D45"/>
    <w:rsid w:val="00B5401C"/>
    <w:rsid w:val="00B548BE"/>
    <w:rsid w:val="00B54D5D"/>
    <w:rsid w:val="00B54FF8"/>
    <w:rsid w:val="00B5582C"/>
    <w:rsid w:val="00B55A25"/>
    <w:rsid w:val="00B55E70"/>
    <w:rsid w:val="00B563A7"/>
    <w:rsid w:val="00B57477"/>
    <w:rsid w:val="00B574C7"/>
    <w:rsid w:val="00B57DCA"/>
    <w:rsid w:val="00B6066E"/>
    <w:rsid w:val="00B61864"/>
    <w:rsid w:val="00B61B84"/>
    <w:rsid w:val="00B61DE8"/>
    <w:rsid w:val="00B621FE"/>
    <w:rsid w:val="00B624E5"/>
    <w:rsid w:val="00B62808"/>
    <w:rsid w:val="00B62984"/>
    <w:rsid w:val="00B632AA"/>
    <w:rsid w:val="00B636AE"/>
    <w:rsid w:val="00B639B9"/>
    <w:rsid w:val="00B63AE0"/>
    <w:rsid w:val="00B63BBD"/>
    <w:rsid w:val="00B63DB5"/>
    <w:rsid w:val="00B6415C"/>
    <w:rsid w:val="00B641F9"/>
    <w:rsid w:val="00B650C4"/>
    <w:rsid w:val="00B65939"/>
    <w:rsid w:val="00B65A6A"/>
    <w:rsid w:val="00B65C44"/>
    <w:rsid w:val="00B65E98"/>
    <w:rsid w:val="00B667E9"/>
    <w:rsid w:val="00B66ADB"/>
    <w:rsid w:val="00B66C42"/>
    <w:rsid w:val="00B6701E"/>
    <w:rsid w:val="00B6717F"/>
    <w:rsid w:val="00B67293"/>
    <w:rsid w:val="00B67429"/>
    <w:rsid w:val="00B6751C"/>
    <w:rsid w:val="00B67CD3"/>
    <w:rsid w:val="00B700D1"/>
    <w:rsid w:val="00B70197"/>
    <w:rsid w:val="00B703BF"/>
    <w:rsid w:val="00B705A0"/>
    <w:rsid w:val="00B70610"/>
    <w:rsid w:val="00B70C23"/>
    <w:rsid w:val="00B70E24"/>
    <w:rsid w:val="00B712A8"/>
    <w:rsid w:val="00B719B9"/>
    <w:rsid w:val="00B71D92"/>
    <w:rsid w:val="00B71D9E"/>
    <w:rsid w:val="00B71F19"/>
    <w:rsid w:val="00B72202"/>
    <w:rsid w:val="00B722CD"/>
    <w:rsid w:val="00B728E5"/>
    <w:rsid w:val="00B731F0"/>
    <w:rsid w:val="00B73546"/>
    <w:rsid w:val="00B73629"/>
    <w:rsid w:val="00B736B5"/>
    <w:rsid w:val="00B73B71"/>
    <w:rsid w:val="00B7408D"/>
    <w:rsid w:val="00B740AD"/>
    <w:rsid w:val="00B746D0"/>
    <w:rsid w:val="00B74CA6"/>
    <w:rsid w:val="00B75419"/>
    <w:rsid w:val="00B754AC"/>
    <w:rsid w:val="00B755E5"/>
    <w:rsid w:val="00B7595E"/>
    <w:rsid w:val="00B75A21"/>
    <w:rsid w:val="00B75E5B"/>
    <w:rsid w:val="00B76546"/>
    <w:rsid w:val="00B76550"/>
    <w:rsid w:val="00B76977"/>
    <w:rsid w:val="00B7718E"/>
    <w:rsid w:val="00B77272"/>
    <w:rsid w:val="00B772DD"/>
    <w:rsid w:val="00B80AAC"/>
    <w:rsid w:val="00B80B40"/>
    <w:rsid w:val="00B815C2"/>
    <w:rsid w:val="00B817A2"/>
    <w:rsid w:val="00B817E7"/>
    <w:rsid w:val="00B81B31"/>
    <w:rsid w:val="00B81BE0"/>
    <w:rsid w:val="00B81F1C"/>
    <w:rsid w:val="00B82D77"/>
    <w:rsid w:val="00B8365A"/>
    <w:rsid w:val="00B8369D"/>
    <w:rsid w:val="00B840D4"/>
    <w:rsid w:val="00B843B5"/>
    <w:rsid w:val="00B8481F"/>
    <w:rsid w:val="00B84F24"/>
    <w:rsid w:val="00B85466"/>
    <w:rsid w:val="00B85744"/>
    <w:rsid w:val="00B857F1"/>
    <w:rsid w:val="00B8582F"/>
    <w:rsid w:val="00B85838"/>
    <w:rsid w:val="00B8621C"/>
    <w:rsid w:val="00B864F3"/>
    <w:rsid w:val="00B867A9"/>
    <w:rsid w:val="00B868A7"/>
    <w:rsid w:val="00B868B2"/>
    <w:rsid w:val="00B87045"/>
    <w:rsid w:val="00B87285"/>
    <w:rsid w:val="00B872ED"/>
    <w:rsid w:val="00B8766D"/>
    <w:rsid w:val="00B8794B"/>
    <w:rsid w:val="00B87A37"/>
    <w:rsid w:val="00B87ABC"/>
    <w:rsid w:val="00B87FBC"/>
    <w:rsid w:val="00B911E7"/>
    <w:rsid w:val="00B920E0"/>
    <w:rsid w:val="00B92F24"/>
    <w:rsid w:val="00B93401"/>
    <w:rsid w:val="00B934AC"/>
    <w:rsid w:val="00B93590"/>
    <w:rsid w:val="00B93E6F"/>
    <w:rsid w:val="00B9511E"/>
    <w:rsid w:val="00B95C33"/>
    <w:rsid w:val="00B95EF4"/>
    <w:rsid w:val="00B961C9"/>
    <w:rsid w:val="00B9648B"/>
    <w:rsid w:val="00B964A1"/>
    <w:rsid w:val="00B96935"/>
    <w:rsid w:val="00B96AC8"/>
    <w:rsid w:val="00B96AF1"/>
    <w:rsid w:val="00B96CC7"/>
    <w:rsid w:val="00B97164"/>
    <w:rsid w:val="00B97FB7"/>
    <w:rsid w:val="00BA0040"/>
    <w:rsid w:val="00BA0BC1"/>
    <w:rsid w:val="00BA10EB"/>
    <w:rsid w:val="00BA1178"/>
    <w:rsid w:val="00BA16E0"/>
    <w:rsid w:val="00BA225E"/>
    <w:rsid w:val="00BA24C3"/>
    <w:rsid w:val="00BA2620"/>
    <w:rsid w:val="00BA278B"/>
    <w:rsid w:val="00BA297B"/>
    <w:rsid w:val="00BA2DF6"/>
    <w:rsid w:val="00BA3738"/>
    <w:rsid w:val="00BA3A00"/>
    <w:rsid w:val="00BA3F40"/>
    <w:rsid w:val="00BA4239"/>
    <w:rsid w:val="00BA50B6"/>
    <w:rsid w:val="00BA52AF"/>
    <w:rsid w:val="00BA56D8"/>
    <w:rsid w:val="00BA5BA1"/>
    <w:rsid w:val="00BA5CED"/>
    <w:rsid w:val="00BA5D40"/>
    <w:rsid w:val="00BA66E8"/>
    <w:rsid w:val="00BA74E8"/>
    <w:rsid w:val="00BA7B95"/>
    <w:rsid w:val="00BA7FC8"/>
    <w:rsid w:val="00BB0269"/>
    <w:rsid w:val="00BB05EB"/>
    <w:rsid w:val="00BB0836"/>
    <w:rsid w:val="00BB1994"/>
    <w:rsid w:val="00BB1DDD"/>
    <w:rsid w:val="00BB2ED8"/>
    <w:rsid w:val="00BB301D"/>
    <w:rsid w:val="00BB3500"/>
    <w:rsid w:val="00BB368B"/>
    <w:rsid w:val="00BB3B54"/>
    <w:rsid w:val="00BB3D7A"/>
    <w:rsid w:val="00BB46ED"/>
    <w:rsid w:val="00BB474A"/>
    <w:rsid w:val="00BB4873"/>
    <w:rsid w:val="00BB48FF"/>
    <w:rsid w:val="00BB512A"/>
    <w:rsid w:val="00BB51B1"/>
    <w:rsid w:val="00BB5C88"/>
    <w:rsid w:val="00BB68EC"/>
    <w:rsid w:val="00BB6E82"/>
    <w:rsid w:val="00BB7070"/>
    <w:rsid w:val="00BB70AC"/>
    <w:rsid w:val="00BB72DF"/>
    <w:rsid w:val="00BC0478"/>
    <w:rsid w:val="00BC0A1E"/>
    <w:rsid w:val="00BC0B8F"/>
    <w:rsid w:val="00BC0F55"/>
    <w:rsid w:val="00BC13AE"/>
    <w:rsid w:val="00BC1786"/>
    <w:rsid w:val="00BC1D8A"/>
    <w:rsid w:val="00BC2EB7"/>
    <w:rsid w:val="00BC2F32"/>
    <w:rsid w:val="00BC35AF"/>
    <w:rsid w:val="00BC39AE"/>
    <w:rsid w:val="00BC3A2F"/>
    <w:rsid w:val="00BC452D"/>
    <w:rsid w:val="00BC4ACC"/>
    <w:rsid w:val="00BC4E1E"/>
    <w:rsid w:val="00BC4E3E"/>
    <w:rsid w:val="00BC50C1"/>
    <w:rsid w:val="00BC57F9"/>
    <w:rsid w:val="00BC5FAB"/>
    <w:rsid w:val="00BC62B8"/>
    <w:rsid w:val="00BC73AE"/>
    <w:rsid w:val="00BC74B1"/>
    <w:rsid w:val="00BC77E1"/>
    <w:rsid w:val="00BC7DF7"/>
    <w:rsid w:val="00BD0132"/>
    <w:rsid w:val="00BD0B11"/>
    <w:rsid w:val="00BD0D89"/>
    <w:rsid w:val="00BD0D8A"/>
    <w:rsid w:val="00BD127C"/>
    <w:rsid w:val="00BD179D"/>
    <w:rsid w:val="00BD1B0C"/>
    <w:rsid w:val="00BD1D54"/>
    <w:rsid w:val="00BD2253"/>
    <w:rsid w:val="00BD260E"/>
    <w:rsid w:val="00BD2EB7"/>
    <w:rsid w:val="00BD30CB"/>
    <w:rsid w:val="00BD3428"/>
    <w:rsid w:val="00BD3C7F"/>
    <w:rsid w:val="00BD3DA3"/>
    <w:rsid w:val="00BD4455"/>
    <w:rsid w:val="00BD49C6"/>
    <w:rsid w:val="00BD4CB4"/>
    <w:rsid w:val="00BD4DB1"/>
    <w:rsid w:val="00BD5177"/>
    <w:rsid w:val="00BD5252"/>
    <w:rsid w:val="00BD5520"/>
    <w:rsid w:val="00BD5784"/>
    <w:rsid w:val="00BD603D"/>
    <w:rsid w:val="00BD604C"/>
    <w:rsid w:val="00BD67E5"/>
    <w:rsid w:val="00BD6B0C"/>
    <w:rsid w:val="00BD6CBF"/>
    <w:rsid w:val="00BD7490"/>
    <w:rsid w:val="00BD7578"/>
    <w:rsid w:val="00BD7659"/>
    <w:rsid w:val="00BD77CE"/>
    <w:rsid w:val="00BD7B09"/>
    <w:rsid w:val="00BD7BF0"/>
    <w:rsid w:val="00BD7CE1"/>
    <w:rsid w:val="00BE0002"/>
    <w:rsid w:val="00BE00D4"/>
    <w:rsid w:val="00BE0565"/>
    <w:rsid w:val="00BE14D7"/>
    <w:rsid w:val="00BE1F52"/>
    <w:rsid w:val="00BE214C"/>
    <w:rsid w:val="00BE2486"/>
    <w:rsid w:val="00BE25F4"/>
    <w:rsid w:val="00BE2CEF"/>
    <w:rsid w:val="00BE384F"/>
    <w:rsid w:val="00BE38BD"/>
    <w:rsid w:val="00BE3D6B"/>
    <w:rsid w:val="00BE42B5"/>
    <w:rsid w:val="00BE44F2"/>
    <w:rsid w:val="00BE45D1"/>
    <w:rsid w:val="00BE4817"/>
    <w:rsid w:val="00BE54CA"/>
    <w:rsid w:val="00BE59A8"/>
    <w:rsid w:val="00BE5D4C"/>
    <w:rsid w:val="00BE6061"/>
    <w:rsid w:val="00BE6124"/>
    <w:rsid w:val="00BE68FA"/>
    <w:rsid w:val="00BE69F5"/>
    <w:rsid w:val="00BE6BA3"/>
    <w:rsid w:val="00BF03E9"/>
    <w:rsid w:val="00BF0412"/>
    <w:rsid w:val="00BF0D79"/>
    <w:rsid w:val="00BF0E44"/>
    <w:rsid w:val="00BF12B9"/>
    <w:rsid w:val="00BF1529"/>
    <w:rsid w:val="00BF16CC"/>
    <w:rsid w:val="00BF1C11"/>
    <w:rsid w:val="00BF1C1C"/>
    <w:rsid w:val="00BF1E1F"/>
    <w:rsid w:val="00BF1ED8"/>
    <w:rsid w:val="00BF23E7"/>
    <w:rsid w:val="00BF272D"/>
    <w:rsid w:val="00BF294B"/>
    <w:rsid w:val="00BF2B41"/>
    <w:rsid w:val="00BF2D38"/>
    <w:rsid w:val="00BF2DF0"/>
    <w:rsid w:val="00BF3458"/>
    <w:rsid w:val="00BF400D"/>
    <w:rsid w:val="00BF4BDA"/>
    <w:rsid w:val="00BF4D5B"/>
    <w:rsid w:val="00BF53B1"/>
    <w:rsid w:val="00BF5F10"/>
    <w:rsid w:val="00BF611E"/>
    <w:rsid w:val="00BF67C1"/>
    <w:rsid w:val="00BF6A68"/>
    <w:rsid w:val="00BF70A6"/>
    <w:rsid w:val="00BF71D8"/>
    <w:rsid w:val="00BF7B4F"/>
    <w:rsid w:val="00BF7CF2"/>
    <w:rsid w:val="00C007E0"/>
    <w:rsid w:val="00C0089E"/>
    <w:rsid w:val="00C00D58"/>
    <w:rsid w:val="00C01005"/>
    <w:rsid w:val="00C012A1"/>
    <w:rsid w:val="00C0197D"/>
    <w:rsid w:val="00C01EC8"/>
    <w:rsid w:val="00C02174"/>
    <w:rsid w:val="00C0287B"/>
    <w:rsid w:val="00C029D5"/>
    <w:rsid w:val="00C02EE2"/>
    <w:rsid w:val="00C03297"/>
    <w:rsid w:val="00C0338D"/>
    <w:rsid w:val="00C03779"/>
    <w:rsid w:val="00C037A3"/>
    <w:rsid w:val="00C03871"/>
    <w:rsid w:val="00C04089"/>
    <w:rsid w:val="00C04259"/>
    <w:rsid w:val="00C04AE5"/>
    <w:rsid w:val="00C04CFA"/>
    <w:rsid w:val="00C055EE"/>
    <w:rsid w:val="00C058A6"/>
    <w:rsid w:val="00C05DD2"/>
    <w:rsid w:val="00C05EAC"/>
    <w:rsid w:val="00C0632B"/>
    <w:rsid w:val="00C06829"/>
    <w:rsid w:val="00C06D53"/>
    <w:rsid w:val="00C079F7"/>
    <w:rsid w:val="00C10282"/>
    <w:rsid w:val="00C107EE"/>
    <w:rsid w:val="00C10AD9"/>
    <w:rsid w:val="00C1138E"/>
    <w:rsid w:val="00C117BE"/>
    <w:rsid w:val="00C126B6"/>
    <w:rsid w:val="00C1273D"/>
    <w:rsid w:val="00C1317F"/>
    <w:rsid w:val="00C1340F"/>
    <w:rsid w:val="00C13618"/>
    <w:rsid w:val="00C140A3"/>
    <w:rsid w:val="00C14714"/>
    <w:rsid w:val="00C14810"/>
    <w:rsid w:val="00C1487D"/>
    <w:rsid w:val="00C14CAB"/>
    <w:rsid w:val="00C14D76"/>
    <w:rsid w:val="00C14F1C"/>
    <w:rsid w:val="00C15383"/>
    <w:rsid w:val="00C159E2"/>
    <w:rsid w:val="00C15AA3"/>
    <w:rsid w:val="00C15B3E"/>
    <w:rsid w:val="00C15DDA"/>
    <w:rsid w:val="00C160C7"/>
    <w:rsid w:val="00C16216"/>
    <w:rsid w:val="00C16ADA"/>
    <w:rsid w:val="00C16B50"/>
    <w:rsid w:val="00C172C3"/>
    <w:rsid w:val="00C17311"/>
    <w:rsid w:val="00C173BD"/>
    <w:rsid w:val="00C17596"/>
    <w:rsid w:val="00C17AF5"/>
    <w:rsid w:val="00C204CF"/>
    <w:rsid w:val="00C20617"/>
    <w:rsid w:val="00C20646"/>
    <w:rsid w:val="00C20B7F"/>
    <w:rsid w:val="00C20CEE"/>
    <w:rsid w:val="00C2105A"/>
    <w:rsid w:val="00C21185"/>
    <w:rsid w:val="00C214D0"/>
    <w:rsid w:val="00C21FED"/>
    <w:rsid w:val="00C22122"/>
    <w:rsid w:val="00C22829"/>
    <w:rsid w:val="00C22D21"/>
    <w:rsid w:val="00C22E03"/>
    <w:rsid w:val="00C23109"/>
    <w:rsid w:val="00C236C9"/>
    <w:rsid w:val="00C244C9"/>
    <w:rsid w:val="00C24667"/>
    <w:rsid w:val="00C247A1"/>
    <w:rsid w:val="00C24DEA"/>
    <w:rsid w:val="00C25517"/>
    <w:rsid w:val="00C2569E"/>
    <w:rsid w:val="00C259D5"/>
    <w:rsid w:val="00C26576"/>
    <w:rsid w:val="00C27766"/>
    <w:rsid w:val="00C27D7B"/>
    <w:rsid w:val="00C3004C"/>
    <w:rsid w:val="00C30246"/>
    <w:rsid w:val="00C30427"/>
    <w:rsid w:val="00C30734"/>
    <w:rsid w:val="00C30849"/>
    <w:rsid w:val="00C30D8A"/>
    <w:rsid w:val="00C31C91"/>
    <w:rsid w:val="00C31CA2"/>
    <w:rsid w:val="00C32581"/>
    <w:rsid w:val="00C329C7"/>
    <w:rsid w:val="00C33415"/>
    <w:rsid w:val="00C3370B"/>
    <w:rsid w:val="00C3384E"/>
    <w:rsid w:val="00C33A26"/>
    <w:rsid w:val="00C33B1E"/>
    <w:rsid w:val="00C33F35"/>
    <w:rsid w:val="00C343E5"/>
    <w:rsid w:val="00C34780"/>
    <w:rsid w:val="00C34E7E"/>
    <w:rsid w:val="00C35693"/>
    <w:rsid w:val="00C35A58"/>
    <w:rsid w:val="00C364C9"/>
    <w:rsid w:val="00C366CB"/>
    <w:rsid w:val="00C367A9"/>
    <w:rsid w:val="00C36A16"/>
    <w:rsid w:val="00C3733D"/>
    <w:rsid w:val="00C37BF5"/>
    <w:rsid w:val="00C37FF8"/>
    <w:rsid w:val="00C40662"/>
    <w:rsid w:val="00C40DC8"/>
    <w:rsid w:val="00C415D1"/>
    <w:rsid w:val="00C421E8"/>
    <w:rsid w:val="00C4252E"/>
    <w:rsid w:val="00C425B4"/>
    <w:rsid w:val="00C42733"/>
    <w:rsid w:val="00C42936"/>
    <w:rsid w:val="00C435AB"/>
    <w:rsid w:val="00C43B0A"/>
    <w:rsid w:val="00C449DC"/>
    <w:rsid w:val="00C44B7B"/>
    <w:rsid w:val="00C45A2C"/>
    <w:rsid w:val="00C462D3"/>
    <w:rsid w:val="00C47040"/>
    <w:rsid w:val="00C47108"/>
    <w:rsid w:val="00C47167"/>
    <w:rsid w:val="00C476B3"/>
    <w:rsid w:val="00C503C3"/>
    <w:rsid w:val="00C50D29"/>
    <w:rsid w:val="00C50FA2"/>
    <w:rsid w:val="00C51EE3"/>
    <w:rsid w:val="00C52401"/>
    <w:rsid w:val="00C525A0"/>
    <w:rsid w:val="00C52993"/>
    <w:rsid w:val="00C52E95"/>
    <w:rsid w:val="00C52FFA"/>
    <w:rsid w:val="00C5374F"/>
    <w:rsid w:val="00C53B09"/>
    <w:rsid w:val="00C53B8F"/>
    <w:rsid w:val="00C53CDA"/>
    <w:rsid w:val="00C53D85"/>
    <w:rsid w:val="00C53EDE"/>
    <w:rsid w:val="00C53FD6"/>
    <w:rsid w:val="00C5458E"/>
    <w:rsid w:val="00C54719"/>
    <w:rsid w:val="00C5484E"/>
    <w:rsid w:val="00C54C1F"/>
    <w:rsid w:val="00C54E64"/>
    <w:rsid w:val="00C552C3"/>
    <w:rsid w:val="00C5539C"/>
    <w:rsid w:val="00C555A3"/>
    <w:rsid w:val="00C559EF"/>
    <w:rsid w:val="00C56020"/>
    <w:rsid w:val="00C56202"/>
    <w:rsid w:val="00C5633C"/>
    <w:rsid w:val="00C56CCB"/>
    <w:rsid w:val="00C56F4F"/>
    <w:rsid w:val="00C57889"/>
    <w:rsid w:val="00C578DB"/>
    <w:rsid w:val="00C57E43"/>
    <w:rsid w:val="00C60479"/>
    <w:rsid w:val="00C605D8"/>
    <w:rsid w:val="00C6088D"/>
    <w:rsid w:val="00C608A3"/>
    <w:rsid w:val="00C60F37"/>
    <w:rsid w:val="00C61071"/>
    <w:rsid w:val="00C61886"/>
    <w:rsid w:val="00C61901"/>
    <w:rsid w:val="00C619C4"/>
    <w:rsid w:val="00C61A4C"/>
    <w:rsid w:val="00C61FF0"/>
    <w:rsid w:val="00C6200C"/>
    <w:rsid w:val="00C6267E"/>
    <w:rsid w:val="00C62A19"/>
    <w:rsid w:val="00C62BF3"/>
    <w:rsid w:val="00C633AA"/>
    <w:rsid w:val="00C6348C"/>
    <w:rsid w:val="00C638AE"/>
    <w:rsid w:val="00C63C2C"/>
    <w:rsid w:val="00C63C75"/>
    <w:rsid w:val="00C63F6D"/>
    <w:rsid w:val="00C641ED"/>
    <w:rsid w:val="00C64D76"/>
    <w:rsid w:val="00C64E91"/>
    <w:rsid w:val="00C658AB"/>
    <w:rsid w:val="00C65DA1"/>
    <w:rsid w:val="00C65EFF"/>
    <w:rsid w:val="00C662AF"/>
    <w:rsid w:val="00C663BF"/>
    <w:rsid w:val="00C66667"/>
    <w:rsid w:val="00C66893"/>
    <w:rsid w:val="00C66CA4"/>
    <w:rsid w:val="00C67020"/>
    <w:rsid w:val="00C67855"/>
    <w:rsid w:val="00C67EFD"/>
    <w:rsid w:val="00C702C7"/>
    <w:rsid w:val="00C71631"/>
    <w:rsid w:val="00C71906"/>
    <w:rsid w:val="00C724E8"/>
    <w:rsid w:val="00C72FEC"/>
    <w:rsid w:val="00C7301F"/>
    <w:rsid w:val="00C73926"/>
    <w:rsid w:val="00C7415E"/>
    <w:rsid w:val="00C75487"/>
    <w:rsid w:val="00C7578D"/>
    <w:rsid w:val="00C75861"/>
    <w:rsid w:val="00C75A33"/>
    <w:rsid w:val="00C75F20"/>
    <w:rsid w:val="00C75FC0"/>
    <w:rsid w:val="00C761F7"/>
    <w:rsid w:val="00C76219"/>
    <w:rsid w:val="00C764D5"/>
    <w:rsid w:val="00C77CA7"/>
    <w:rsid w:val="00C77F58"/>
    <w:rsid w:val="00C80BF5"/>
    <w:rsid w:val="00C81439"/>
    <w:rsid w:val="00C816E3"/>
    <w:rsid w:val="00C819B6"/>
    <w:rsid w:val="00C81BEB"/>
    <w:rsid w:val="00C81C59"/>
    <w:rsid w:val="00C8217A"/>
    <w:rsid w:val="00C823BF"/>
    <w:rsid w:val="00C826C9"/>
    <w:rsid w:val="00C82753"/>
    <w:rsid w:val="00C828C5"/>
    <w:rsid w:val="00C82A17"/>
    <w:rsid w:val="00C8323A"/>
    <w:rsid w:val="00C83D1E"/>
    <w:rsid w:val="00C83E5E"/>
    <w:rsid w:val="00C8463B"/>
    <w:rsid w:val="00C85AA2"/>
    <w:rsid w:val="00C85DEB"/>
    <w:rsid w:val="00C85EC0"/>
    <w:rsid w:val="00C86893"/>
    <w:rsid w:val="00C86ED6"/>
    <w:rsid w:val="00C87803"/>
    <w:rsid w:val="00C902B1"/>
    <w:rsid w:val="00C90955"/>
    <w:rsid w:val="00C90B29"/>
    <w:rsid w:val="00C90D85"/>
    <w:rsid w:val="00C913AC"/>
    <w:rsid w:val="00C914FE"/>
    <w:rsid w:val="00C91ADF"/>
    <w:rsid w:val="00C91EAE"/>
    <w:rsid w:val="00C92255"/>
    <w:rsid w:val="00C923C3"/>
    <w:rsid w:val="00C92621"/>
    <w:rsid w:val="00C93A2E"/>
    <w:rsid w:val="00C93D53"/>
    <w:rsid w:val="00C94DB9"/>
    <w:rsid w:val="00C950A6"/>
    <w:rsid w:val="00C95474"/>
    <w:rsid w:val="00C96004"/>
    <w:rsid w:val="00C966BA"/>
    <w:rsid w:val="00C97426"/>
    <w:rsid w:val="00C97FBB"/>
    <w:rsid w:val="00CA060E"/>
    <w:rsid w:val="00CA0A76"/>
    <w:rsid w:val="00CA0F79"/>
    <w:rsid w:val="00CA10CA"/>
    <w:rsid w:val="00CA1568"/>
    <w:rsid w:val="00CA1CC4"/>
    <w:rsid w:val="00CA1EEF"/>
    <w:rsid w:val="00CA21D4"/>
    <w:rsid w:val="00CA2256"/>
    <w:rsid w:val="00CA2A1C"/>
    <w:rsid w:val="00CA36EC"/>
    <w:rsid w:val="00CA3FBC"/>
    <w:rsid w:val="00CA43C5"/>
    <w:rsid w:val="00CA43CA"/>
    <w:rsid w:val="00CA4883"/>
    <w:rsid w:val="00CA4E1C"/>
    <w:rsid w:val="00CA4FC2"/>
    <w:rsid w:val="00CA531A"/>
    <w:rsid w:val="00CA5414"/>
    <w:rsid w:val="00CA54D4"/>
    <w:rsid w:val="00CA554A"/>
    <w:rsid w:val="00CA5D14"/>
    <w:rsid w:val="00CA752A"/>
    <w:rsid w:val="00CB0613"/>
    <w:rsid w:val="00CB071C"/>
    <w:rsid w:val="00CB0E4E"/>
    <w:rsid w:val="00CB0F05"/>
    <w:rsid w:val="00CB1A3A"/>
    <w:rsid w:val="00CB1EB1"/>
    <w:rsid w:val="00CB2377"/>
    <w:rsid w:val="00CB40DB"/>
    <w:rsid w:val="00CB418A"/>
    <w:rsid w:val="00CB41FF"/>
    <w:rsid w:val="00CB42D0"/>
    <w:rsid w:val="00CB440F"/>
    <w:rsid w:val="00CB46A3"/>
    <w:rsid w:val="00CB4BF3"/>
    <w:rsid w:val="00CB5093"/>
    <w:rsid w:val="00CB53EB"/>
    <w:rsid w:val="00CB5784"/>
    <w:rsid w:val="00CB59FC"/>
    <w:rsid w:val="00CB5CE9"/>
    <w:rsid w:val="00CB607D"/>
    <w:rsid w:val="00CB69DC"/>
    <w:rsid w:val="00CB73F6"/>
    <w:rsid w:val="00CB76FB"/>
    <w:rsid w:val="00CB7E32"/>
    <w:rsid w:val="00CB7E92"/>
    <w:rsid w:val="00CB7F96"/>
    <w:rsid w:val="00CB7FCD"/>
    <w:rsid w:val="00CC04DF"/>
    <w:rsid w:val="00CC1E9E"/>
    <w:rsid w:val="00CC212F"/>
    <w:rsid w:val="00CC228B"/>
    <w:rsid w:val="00CC2827"/>
    <w:rsid w:val="00CC2958"/>
    <w:rsid w:val="00CC2CC2"/>
    <w:rsid w:val="00CC2DC3"/>
    <w:rsid w:val="00CC2F90"/>
    <w:rsid w:val="00CC35CA"/>
    <w:rsid w:val="00CC3774"/>
    <w:rsid w:val="00CC378E"/>
    <w:rsid w:val="00CC397E"/>
    <w:rsid w:val="00CC3AE5"/>
    <w:rsid w:val="00CC3E48"/>
    <w:rsid w:val="00CC3F96"/>
    <w:rsid w:val="00CC4658"/>
    <w:rsid w:val="00CC47B7"/>
    <w:rsid w:val="00CC4A37"/>
    <w:rsid w:val="00CC4DAA"/>
    <w:rsid w:val="00CC4F26"/>
    <w:rsid w:val="00CC525E"/>
    <w:rsid w:val="00CC530B"/>
    <w:rsid w:val="00CC601C"/>
    <w:rsid w:val="00CC6159"/>
    <w:rsid w:val="00CC61E2"/>
    <w:rsid w:val="00CC6924"/>
    <w:rsid w:val="00CC7316"/>
    <w:rsid w:val="00CC7344"/>
    <w:rsid w:val="00CC7BFA"/>
    <w:rsid w:val="00CD0445"/>
    <w:rsid w:val="00CD04B3"/>
    <w:rsid w:val="00CD060E"/>
    <w:rsid w:val="00CD0902"/>
    <w:rsid w:val="00CD09A5"/>
    <w:rsid w:val="00CD1052"/>
    <w:rsid w:val="00CD107C"/>
    <w:rsid w:val="00CD10D5"/>
    <w:rsid w:val="00CD1863"/>
    <w:rsid w:val="00CD19DF"/>
    <w:rsid w:val="00CD20D7"/>
    <w:rsid w:val="00CD2188"/>
    <w:rsid w:val="00CD23E3"/>
    <w:rsid w:val="00CD2A89"/>
    <w:rsid w:val="00CD37F6"/>
    <w:rsid w:val="00CD3848"/>
    <w:rsid w:val="00CD38C9"/>
    <w:rsid w:val="00CD3F6C"/>
    <w:rsid w:val="00CD41B9"/>
    <w:rsid w:val="00CD4447"/>
    <w:rsid w:val="00CD4819"/>
    <w:rsid w:val="00CD49DD"/>
    <w:rsid w:val="00CD4BF3"/>
    <w:rsid w:val="00CD5E55"/>
    <w:rsid w:val="00CD6189"/>
    <w:rsid w:val="00CD686C"/>
    <w:rsid w:val="00CD71C9"/>
    <w:rsid w:val="00CD7AEC"/>
    <w:rsid w:val="00CE05F2"/>
    <w:rsid w:val="00CE0D51"/>
    <w:rsid w:val="00CE0F09"/>
    <w:rsid w:val="00CE0F85"/>
    <w:rsid w:val="00CE175E"/>
    <w:rsid w:val="00CE1B94"/>
    <w:rsid w:val="00CE1BA7"/>
    <w:rsid w:val="00CE21FE"/>
    <w:rsid w:val="00CE229B"/>
    <w:rsid w:val="00CE2539"/>
    <w:rsid w:val="00CE2E71"/>
    <w:rsid w:val="00CE34DC"/>
    <w:rsid w:val="00CE34DD"/>
    <w:rsid w:val="00CE430A"/>
    <w:rsid w:val="00CE4D0E"/>
    <w:rsid w:val="00CE5D05"/>
    <w:rsid w:val="00CE5D29"/>
    <w:rsid w:val="00CE5F66"/>
    <w:rsid w:val="00CE6892"/>
    <w:rsid w:val="00CE727C"/>
    <w:rsid w:val="00CE7308"/>
    <w:rsid w:val="00CE7A51"/>
    <w:rsid w:val="00CF1073"/>
    <w:rsid w:val="00CF14D5"/>
    <w:rsid w:val="00CF15C3"/>
    <w:rsid w:val="00CF1985"/>
    <w:rsid w:val="00CF1AC7"/>
    <w:rsid w:val="00CF1B22"/>
    <w:rsid w:val="00CF1BB8"/>
    <w:rsid w:val="00CF1C9C"/>
    <w:rsid w:val="00CF1E8E"/>
    <w:rsid w:val="00CF1FFF"/>
    <w:rsid w:val="00CF2A20"/>
    <w:rsid w:val="00CF3246"/>
    <w:rsid w:val="00CF34FA"/>
    <w:rsid w:val="00CF365A"/>
    <w:rsid w:val="00CF3701"/>
    <w:rsid w:val="00CF42ED"/>
    <w:rsid w:val="00CF4773"/>
    <w:rsid w:val="00CF4871"/>
    <w:rsid w:val="00CF4946"/>
    <w:rsid w:val="00CF4AB5"/>
    <w:rsid w:val="00CF4E30"/>
    <w:rsid w:val="00CF52CC"/>
    <w:rsid w:val="00CF53B9"/>
    <w:rsid w:val="00CF5557"/>
    <w:rsid w:val="00CF583F"/>
    <w:rsid w:val="00CF61A8"/>
    <w:rsid w:val="00CF6471"/>
    <w:rsid w:val="00CF6596"/>
    <w:rsid w:val="00CF6782"/>
    <w:rsid w:val="00CF67BC"/>
    <w:rsid w:val="00CF6CCB"/>
    <w:rsid w:val="00CF6FBF"/>
    <w:rsid w:val="00CF70A9"/>
    <w:rsid w:val="00CF712B"/>
    <w:rsid w:val="00CF7420"/>
    <w:rsid w:val="00CF7452"/>
    <w:rsid w:val="00D007B5"/>
    <w:rsid w:val="00D0138A"/>
    <w:rsid w:val="00D0201D"/>
    <w:rsid w:val="00D021C1"/>
    <w:rsid w:val="00D02F36"/>
    <w:rsid w:val="00D034DA"/>
    <w:rsid w:val="00D03C49"/>
    <w:rsid w:val="00D0545F"/>
    <w:rsid w:val="00D05548"/>
    <w:rsid w:val="00D05A46"/>
    <w:rsid w:val="00D05DFF"/>
    <w:rsid w:val="00D05E82"/>
    <w:rsid w:val="00D066EB"/>
    <w:rsid w:val="00D06CC9"/>
    <w:rsid w:val="00D0712B"/>
    <w:rsid w:val="00D07378"/>
    <w:rsid w:val="00D0740D"/>
    <w:rsid w:val="00D07520"/>
    <w:rsid w:val="00D07A39"/>
    <w:rsid w:val="00D07B88"/>
    <w:rsid w:val="00D07CE8"/>
    <w:rsid w:val="00D10473"/>
    <w:rsid w:val="00D11308"/>
    <w:rsid w:val="00D1165C"/>
    <w:rsid w:val="00D11744"/>
    <w:rsid w:val="00D1192F"/>
    <w:rsid w:val="00D11A99"/>
    <w:rsid w:val="00D11F67"/>
    <w:rsid w:val="00D12912"/>
    <w:rsid w:val="00D1295E"/>
    <w:rsid w:val="00D12F51"/>
    <w:rsid w:val="00D130A5"/>
    <w:rsid w:val="00D1316B"/>
    <w:rsid w:val="00D131CE"/>
    <w:rsid w:val="00D13359"/>
    <w:rsid w:val="00D13858"/>
    <w:rsid w:val="00D13A73"/>
    <w:rsid w:val="00D13AA0"/>
    <w:rsid w:val="00D13AFC"/>
    <w:rsid w:val="00D13D51"/>
    <w:rsid w:val="00D14152"/>
    <w:rsid w:val="00D14735"/>
    <w:rsid w:val="00D147E7"/>
    <w:rsid w:val="00D14918"/>
    <w:rsid w:val="00D14EF9"/>
    <w:rsid w:val="00D151F7"/>
    <w:rsid w:val="00D15D61"/>
    <w:rsid w:val="00D16644"/>
    <w:rsid w:val="00D16BDC"/>
    <w:rsid w:val="00D16D9D"/>
    <w:rsid w:val="00D16EAA"/>
    <w:rsid w:val="00D1704E"/>
    <w:rsid w:val="00D17295"/>
    <w:rsid w:val="00D17ABE"/>
    <w:rsid w:val="00D20230"/>
    <w:rsid w:val="00D20B18"/>
    <w:rsid w:val="00D21032"/>
    <w:rsid w:val="00D2112A"/>
    <w:rsid w:val="00D2175B"/>
    <w:rsid w:val="00D22197"/>
    <w:rsid w:val="00D222F9"/>
    <w:rsid w:val="00D226A0"/>
    <w:rsid w:val="00D22875"/>
    <w:rsid w:val="00D228CF"/>
    <w:rsid w:val="00D229DE"/>
    <w:rsid w:val="00D22B68"/>
    <w:rsid w:val="00D23697"/>
    <w:rsid w:val="00D23846"/>
    <w:rsid w:val="00D2438E"/>
    <w:rsid w:val="00D2441A"/>
    <w:rsid w:val="00D24E68"/>
    <w:rsid w:val="00D2540B"/>
    <w:rsid w:val="00D25984"/>
    <w:rsid w:val="00D2674D"/>
    <w:rsid w:val="00D268D0"/>
    <w:rsid w:val="00D271E5"/>
    <w:rsid w:val="00D27212"/>
    <w:rsid w:val="00D27437"/>
    <w:rsid w:val="00D27D99"/>
    <w:rsid w:val="00D30744"/>
    <w:rsid w:val="00D30EF2"/>
    <w:rsid w:val="00D313A0"/>
    <w:rsid w:val="00D31FA1"/>
    <w:rsid w:val="00D331BF"/>
    <w:rsid w:val="00D333C9"/>
    <w:rsid w:val="00D333EB"/>
    <w:rsid w:val="00D3344B"/>
    <w:rsid w:val="00D3367D"/>
    <w:rsid w:val="00D33963"/>
    <w:rsid w:val="00D33B69"/>
    <w:rsid w:val="00D34376"/>
    <w:rsid w:val="00D34F90"/>
    <w:rsid w:val="00D34FD4"/>
    <w:rsid w:val="00D367CA"/>
    <w:rsid w:val="00D36860"/>
    <w:rsid w:val="00D36CEE"/>
    <w:rsid w:val="00D374F4"/>
    <w:rsid w:val="00D37602"/>
    <w:rsid w:val="00D3762C"/>
    <w:rsid w:val="00D3769B"/>
    <w:rsid w:val="00D378AD"/>
    <w:rsid w:val="00D37E73"/>
    <w:rsid w:val="00D40065"/>
    <w:rsid w:val="00D4064B"/>
    <w:rsid w:val="00D40762"/>
    <w:rsid w:val="00D407C1"/>
    <w:rsid w:val="00D40E4B"/>
    <w:rsid w:val="00D41048"/>
    <w:rsid w:val="00D41094"/>
    <w:rsid w:val="00D411FE"/>
    <w:rsid w:val="00D414C1"/>
    <w:rsid w:val="00D420AF"/>
    <w:rsid w:val="00D422FF"/>
    <w:rsid w:val="00D42D6A"/>
    <w:rsid w:val="00D430CE"/>
    <w:rsid w:val="00D431E1"/>
    <w:rsid w:val="00D436D3"/>
    <w:rsid w:val="00D438E1"/>
    <w:rsid w:val="00D439E1"/>
    <w:rsid w:val="00D43C2E"/>
    <w:rsid w:val="00D4423E"/>
    <w:rsid w:val="00D44D03"/>
    <w:rsid w:val="00D44D6F"/>
    <w:rsid w:val="00D44E5C"/>
    <w:rsid w:val="00D45547"/>
    <w:rsid w:val="00D460A8"/>
    <w:rsid w:val="00D46398"/>
    <w:rsid w:val="00D46412"/>
    <w:rsid w:val="00D46BE2"/>
    <w:rsid w:val="00D47651"/>
    <w:rsid w:val="00D4793D"/>
    <w:rsid w:val="00D47D7E"/>
    <w:rsid w:val="00D5012A"/>
    <w:rsid w:val="00D50471"/>
    <w:rsid w:val="00D51DBE"/>
    <w:rsid w:val="00D51E6F"/>
    <w:rsid w:val="00D524D8"/>
    <w:rsid w:val="00D52741"/>
    <w:rsid w:val="00D52B7C"/>
    <w:rsid w:val="00D52DA1"/>
    <w:rsid w:val="00D53348"/>
    <w:rsid w:val="00D533B4"/>
    <w:rsid w:val="00D5344C"/>
    <w:rsid w:val="00D53864"/>
    <w:rsid w:val="00D53A22"/>
    <w:rsid w:val="00D53A31"/>
    <w:rsid w:val="00D53B4E"/>
    <w:rsid w:val="00D53F07"/>
    <w:rsid w:val="00D541BE"/>
    <w:rsid w:val="00D545B5"/>
    <w:rsid w:val="00D54B93"/>
    <w:rsid w:val="00D5510A"/>
    <w:rsid w:val="00D559CC"/>
    <w:rsid w:val="00D55BDD"/>
    <w:rsid w:val="00D56536"/>
    <w:rsid w:val="00D56599"/>
    <w:rsid w:val="00D572B9"/>
    <w:rsid w:val="00D57372"/>
    <w:rsid w:val="00D5771C"/>
    <w:rsid w:val="00D577DD"/>
    <w:rsid w:val="00D57B45"/>
    <w:rsid w:val="00D600C2"/>
    <w:rsid w:val="00D603FF"/>
    <w:rsid w:val="00D60866"/>
    <w:rsid w:val="00D60F4B"/>
    <w:rsid w:val="00D6116E"/>
    <w:rsid w:val="00D6157A"/>
    <w:rsid w:val="00D61714"/>
    <w:rsid w:val="00D61844"/>
    <w:rsid w:val="00D6189E"/>
    <w:rsid w:val="00D61AFA"/>
    <w:rsid w:val="00D61E0A"/>
    <w:rsid w:val="00D62356"/>
    <w:rsid w:val="00D626E1"/>
    <w:rsid w:val="00D62B29"/>
    <w:rsid w:val="00D62D92"/>
    <w:rsid w:val="00D62DBB"/>
    <w:rsid w:val="00D630C3"/>
    <w:rsid w:val="00D634F1"/>
    <w:rsid w:val="00D634FE"/>
    <w:rsid w:val="00D6385B"/>
    <w:rsid w:val="00D63B59"/>
    <w:rsid w:val="00D63C3F"/>
    <w:rsid w:val="00D63DCF"/>
    <w:rsid w:val="00D63FF3"/>
    <w:rsid w:val="00D64322"/>
    <w:rsid w:val="00D64544"/>
    <w:rsid w:val="00D64853"/>
    <w:rsid w:val="00D650BC"/>
    <w:rsid w:val="00D651EE"/>
    <w:rsid w:val="00D65F71"/>
    <w:rsid w:val="00D663D9"/>
    <w:rsid w:val="00D66713"/>
    <w:rsid w:val="00D66E01"/>
    <w:rsid w:val="00D672DD"/>
    <w:rsid w:val="00D674AE"/>
    <w:rsid w:val="00D676EE"/>
    <w:rsid w:val="00D67DB1"/>
    <w:rsid w:val="00D67DDC"/>
    <w:rsid w:val="00D705BD"/>
    <w:rsid w:val="00D707DD"/>
    <w:rsid w:val="00D70B4F"/>
    <w:rsid w:val="00D70F63"/>
    <w:rsid w:val="00D71F82"/>
    <w:rsid w:val="00D7210D"/>
    <w:rsid w:val="00D726EE"/>
    <w:rsid w:val="00D731B2"/>
    <w:rsid w:val="00D73561"/>
    <w:rsid w:val="00D73592"/>
    <w:rsid w:val="00D736DA"/>
    <w:rsid w:val="00D73A6B"/>
    <w:rsid w:val="00D73CBF"/>
    <w:rsid w:val="00D73E12"/>
    <w:rsid w:val="00D74062"/>
    <w:rsid w:val="00D7430D"/>
    <w:rsid w:val="00D74BED"/>
    <w:rsid w:val="00D74D32"/>
    <w:rsid w:val="00D74F41"/>
    <w:rsid w:val="00D75650"/>
    <w:rsid w:val="00D75C1F"/>
    <w:rsid w:val="00D75DA9"/>
    <w:rsid w:val="00D75E09"/>
    <w:rsid w:val="00D75E85"/>
    <w:rsid w:val="00D75F1F"/>
    <w:rsid w:val="00D76415"/>
    <w:rsid w:val="00D76874"/>
    <w:rsid w:val="00D7696F"/>
    <w:rsid w:val="00D7738B"/>
    <w:rsid w:val="00D7796F"/>
    <w:rsid w:val="00D77C05"/>
    <w:rsid w:val="00D80055"/>
    <w:rsid w:val="00D80837"/>
    <w:rsid w:val="00D81519"/>
    <w:rsid w:val="00D81D49"/>
    <w:rsid w:val="00D82680"/>
    <w:rsid w:val="00D82778"/>
    <w:rsid w:val="00D82BC7"/>
    <w:rsid w:val="00D82D71"/>
    <w:rsid w:val="00D833FA"/>
    <w:rsid w:val="00D836C5"/>
    <w:rsid w:val="00D839E6"/>
    <w:rsid w:val="00D84139"/>
    <w:rsid w:val="00D84543"/>
    <w:rsid w:val="00D84DDD"/>
    <w:rsid w:val="00D84E4A"/>
    <w:rsid w:val="00D85D7C"/>
    <w:rsid w:val="00D85E87"/>
    <w:rsid w:val="00D86805"/>
    <w:rsid w:val="00D86D75"/>
    <w:rsid w:val="00D87782"/>
    <w:rsid w:val="00D87849"/>
    <w:rsid w:val="00D87B62"/>
    <w:rsid w:val="00D90326"/>
    <w:rsid w:val="00D904E3"/>
    <w:rsid w:val="00D90768"/>
    <w:rsid w:val="00D90C62"/>
    <w:rsid w:val="00D90D09"/>
    <w:rsid w:val="00D9103F"/>
    <w:rsid w:val="00D91CA4"/>
    <w:rsid w:val="00D91CB6"/>
    <w:rsid w:val="00D91E5D"/>
    <w:rsid w:val="00D924BB"/>
    <w:rsid w:val="00D925AF"/>
    <w:rsid w:val="00D925CA"/>
    <w:rsid w:val="00D927FE"/>
    <w:rsid w:val="00D92813"/>
    <w:rsid w:val="00D92971"/>
    <w:rsid w:val="00D92CAF"/>
    <w:rsid w:val="00D93189"/>
    <w:rsid w:val="00D9331F"/>
    <w:rsid w:val="00D936AE"/>
    <w:rsid w:val="00D93DF7"/>
    <w:rsid w:val="00D93E43"/>
    <w:rsid w:val="00D94748"/>
    <w:rsid w:val="00D95982"/>
    <w:rsid w:val="00D95CEE"/>
    <w:rsid w:val="00D95D7E"/>
    <w:rsid w:val="00D95DE0"/>
    <w:rsid w:val="00D96EBC"/>
    <w:rsid w:val="00D97381"/>
    <w:rsid w:val="00D97A92"/>
    <w:rsid w:val="00D97BCA"/>
    <w:rsid w:val="00D97EAB"/>
    <w:rsid w:val="00D97F40"/>
    <w:rsid w:val="00DA009B"/>
    <w:rsid w:val="00DA03FD"/>
    <w:rsid w:val="00DA0F41"/>
    <w:rsid w:val="00DA1191"/>
    <w:rsid w:val="00DA137F"/>
    <w:rsid w:val="00DA148B"/>
    <w:rsid w:val="00DA14FA"/>
    <w:rsid w:val="00DA253E"/>
    <w:rsid w:val="00DA28A8"/>
    <w:rsid w:val="00DA300F"/>
    <w:rsid w:val="00DA30C0"/>
    <w:rsid w:val="00DA34ED"/>
    <w:rsid w:val="00DA3BBD"/>
    <w:rsid w:val="00DA4834"/>
    <w:rsid w:val="00DA5168"/>
    <w:rsid w:val="00DA53AC"/>
    <w:rsid w:val="00DA5911"/>
    <w:rsid w:val="00DA5EB7"/>
    <w:rsid w:val="00DA6D47"/>
    <w:rsid w:val="00DA6E46"/>
    <w:rsid w:val="00DA70D0"/>
    <w:rsid w:val="00DA722E"/>
    <w:rsid w:val="00DA73C1"/>
    <w:rsid w:val="00DA73C4"/>
    <w:rsid w:val="00DA7724"/>
    <w:rsid w:val="00DA7733"/>
    <w:rsid w:val="00DA7C22"/>
    <w:rsid w:val="00DA7DD9"/>
    <w:rsid w:val="00DA7F2E"/>
    <w:rsid w:val="00DA7F3B"/>
    <w:rsid w:val="00DB0003"/>
    <w:rsid w:val="00DB0276"/>
    <w:rsid w:val="00DB0389"/>
    <w:rsid w:val="00DB05D7"/>
    <w:rsid w:val="00DB085C"/>
    <w:rsid w:val="00DB15E7"/>
    <w:rsid w:val="00DB198D"/>
    <w:rsid w:val="00DB1E02"/>
    <w:rsid w:val="00DB230F"/>
    <w:rsid w:val="00DB23BC"/>
    <w:rsid w:val="00DB3105"/>
    <w:rsid w:val="00DB33A5"/>
    <w:rsid w:val="00DB398E"/>
    <w:rsid w:val="00DB3D65"/>
    <w:rsid w:val="00DB4127"/>
    <w:rsid w:val="00DB42A1"/>
    <w:rsid w:val="00DB4A36"/>
    <w:rsid w:val="00DB4A37"/>
    <w:rsid w:val="00DB5A26"/>
    <w:rsid w:val="00DB5F33"/>
    <w:rsid w:val="00DB653A"/>
    <w:rsid w:val="00DB70E3"/>
    <w:rsid w:val="00DB7960"/>
    <w:rsid w:val="00DC02A3"/>
    <w:rsid w:val="00DC034A"/>
    <w:rsid w:val="00DC0840"/>
    <w:rsid w:val="00DC0ED8"/>
    <w:rsid w:val="00DC1A47"/>
    <w:rsid w:val="00DC1C2B"/>
    <w:rsid w:val="00DC1F36"/>
    <w:rsid w:val="00DC2AAB"/>
    <w:rsid w:val="00DC2F23"/>
    <w:rsid w:val="00DC3168"/>
    <w:rsid w:val="00DC37CD"/>
    <w:rsid w:val="00DC42BA"/>
    <w:rsid w:val="00DC4709"/>
    <w:rsid w:val="00DC4CB9"/>
    <w:rsid w:val="00DC5BE4"/>
    <w:rsid w:val="00DC690A"/>
    <w:rsid w:val="00DC698E"/>
    <w:rsid w:val="00DC6F12"/>
    <w:rsid w:val="00DC724A"/>
    <w:rsid w:val="00DC796A"/>
    <w:rsid w:val="00DC7A30"/>
    <w:rsid w:val="00DC7B92"/>
    <w:rsid w:val="00DC7BD1"/>
    <w:rsid w:val="00DD0731"/>
    <w:rsid w:val="00DD07AC"/>
    <w:rsid w:val="00DD0F4B"/>
    <w:rsid w:val="00DD152A"/>
    <w:rsid w:val="00DD1C14"/>
    <w:rsid w:val="00DD280A"/>
    <w:rsid w:val="00DD2C95"/>
    <w:rsid w:val="00DD2F3B"/>
    <w:rsid w:val="00DD3770"/>
    <w:rsid w:val="00DD39B8"/>
    <w:rsid w:val="00DD4257"/>
    <w:rsid w:val="00DD42A7"/>
    <w:rsid w:val="00DD43D0"/>
    <w:rsid w:val="00DD4B3A"/>
    <w:rsid w:val="00DD4BB9"/>
    <w:rsid w:val="00DD4C8E"/>
    <w:rsid w:val="00DD530B"/>
    <w:rsid w:val="00DD56A3"/>
    <w:rsid w:val="00DD5CB8"/>
    <w:rsid w:val="00DD6071"/>
    <w:rsid w:val="00DD6351"/>
    <w:rsid w:val="00DD63A9"/>
    <w:rsid w:val="00DD63DD"/>
    <w:rsid w:val="00DD645E"/>
    <w:rsid w:val="00DD6F4C"/>
    <w:rsid w:val="00DD73E6"/>
    <w:rsid w:val="00DD76CE"/>
    <w:rsid w:val="00DD79D0"/>
    <w:rsid w:val="00DD7EF3"/>
    <w:rsid w:val="00DE0074"/>
    <w:rsid w:val="00DE0653"/>
    <w:rsid w:val="00DE134F"/>
    <w:rsid w:val="00DE1EA4"/>
    <w:rsid w:val="00DE2982"/>
    <w:rsid w:val="00DE3456"/>
    <w:rsid w:val="00DE3888"/>
    <w:rsid w:val="00DE40FE"/>
    <w:rsid w:val="00DE4144"/>
    <w:rsid w:val="00DE4AA0"/>
    <w:rsid w:val="00DE5700"/>
    <w:rsid w:val="00DE58B1"/>
    <w:rsid w:val="00DE5A67"/>
    <w:rsid w:val="00DE6164"/>
    <w:rsid w:val="00DE6365"/>
    <w:rsid w:val="00DE64F6"/>
    <w:rsid w:val="00DE6B20"/>
    <w:rsid w:val="00DE77E5"/>
    <w:rsid w:val="00DE7824"/>
    <w:rsid w:val="00DF012D"/>
    <w:rsid w:val="00DF0209"/>
    <w:rsid w:val="00DF0879"/>
    <w:rsid w:val="00DF0C6A"/>
    <w:rsid w:val="00DF11E3"/>
    <w:rsid w:val="00DF1261"/>
    <w:rsid w:val="00DF136A"/>
    <w:rsid w:val="00DF16B0"/>
    <w:rsid w:val="00DF1766"/>
    <w:rsid w:val="00DF19DC"/>
    <w:rsid w:val="00DF1BFC"/>
    <w:rsid w:val="00DF2AEB"/>
    <w:rsid w:val="00DF2BB8"/>
    <w:rsid w:val="00DF2CD7"/>
    <w:rsid w:val="00DF2FC3"/>
    <w:rsid w:val="00DF308A"/>
    <w:rsid w:val="00DF3427"/>
    <w:rsid w:val="00DF38C5"/>
    <w:rsid w:val="00DF3B58"/>
    <w:rsid w:val="00DF4777"/>
    <w:rsid w:val="00DF4C3C"/>
    <w:rsid w:val="00DF4FEF"/>
    <w:rsid w:val="00DF5110"/>
    <w:rsid w:val="00DF516E"/>
    <w:rsid w:val="00DF555D"/>
    <w:rsid w:val="00DF5AD7"/>
    <w:rsid w:val="00DF5B9D"/>
    <w:rsid w:val="00DF5D98"/>
    <w:rsid w:val="00DF5F6B"/>
    <w:rsid w:val="00DF628C"/>
    <w:rsid w:val="00DF6B7A"/>
    <w:rsid w:val="00DF6BEF"/>
    <w:rsid w:val="00DF6C8B"/>
    <w:rsid w:val="00DF6CDC"/>
    <w:rsid w:val="00DF718E"/>
    <w:rsid w:val="00DF71D8"/>
    <w:rsid w:val="00DF74E8"/>
    <w:rsid w:val="00DF779E"/>
    <w:rsid w:val="00E00CEE"/>
    <w:rsid w:val="00E00F9E"/>
    <w:rsid w:val="00E01EFC"/>
    <w:rsid w:val="00E02610"/>
    <w:rsid w:val="00E02680"/>
    <w:rsid w:val="00E03102"/>
    <w:rsid w:val="00E031C4"/>
    <w:rsid w:val="00E039C2"/>
    <w:rsid w:val="00E03A8A"/>
    <w:rsid w:val="00E03BB6"/>
    <w:rsid w:val="00E03D38"/>
    <w:rsid w:val="00E03E19"/>
    <w:rsid w:val="00E040F8"/>
    <w:rsid w:val="00E0525F"/>
    <w:rsid w:val="00E05C2E"/>
    <w:rsid w:val="00E05FC4"/>
    <w:rsid w:val="00E06125"/>
    <w:rsid w:val="00E06723"/>
    <w:rsid w:val="00E06973"/>
    <w:rsid w:val="00E06C0A"/>
    <w:rsid w:val="00E070B1"/>
    <w:rsid w:val="00E07706"/>
    <w:rsid w:val="00E07D8A"/>
    <w:rsid w:val="00E10643"/>
    <w:rsid w:val="00E10829"/>
    <w:rsid w:val="00E11448"/>
    <w:rsid w:val="00E1249C"/>
    <w:rsid w:val="00E12591"/>
    <w:rsid w:val="00E12DB9"/>
    <w:rsid w:val="00E12F2F"/>
    <w:rsid w:val="00E13401"/>
    <w:rsid w:val="00E13A9E"/>
    <w:rsid w:val="00E142FE"/>
    <w:rsid w:val="00E149E5"/>
    <w:rsid w:val="00E16307"/>
    <w:rsid w:val="00E16382"/>
    <w:rsid w:val="00E16656"/>
    <w:rsid w:val="00E16779"/>
    <w:rsid w:val="00E16AA1"/>
    <w:rsid w:val="00E16FF8"/>
    <w:rsid w:val="00E17227"/>
    <w:rsid w:val="00E176D5"/>
    <w:rsid w:val="00E1790C"/>
    <w:rsid w:val="00E202FE"/>
    <w:rsid w:val="00E2091B"/>
    <w:rsid w:val="00E2107D"/>
    <w:rsid w:val="00E21315"/>
    <w:rsid w:val="00E21DCD"/>
    <w:rsid w:val="00E221B3"/>
    <w:rsid w:val="00E228B3"/>
    <w:rsid w:val="00E22A0E"/>
    <w:rsid w:val="00E22B61"/>
    <w:rsid w:val="00E2368E"/>
    <w:rsid w:val="00E236E0"/>
    <w:rsid w:val="00E23DCB"/>
    <w:rsid w:val="00E23F4D"/>
    <w:rsid w:val="00E240B5"/>
    <w:rsid w:val="00E2433C"/>
    <w:rsid w:val="00E24D2A"/>
    <w:rsid w:val="00E24F0C"/>
    <w:rsid w:val="00E25700"/>
    <w:rsid w:val="00E2602A"/>
    <w:rsid w:val="00E263BC"/>
    <w:rsid w:val="00E26569"/>
    <w:rsid w:val="00E265BD"/>
    <w:rsid w:val="00E26773"/>
    <w:rsid w:val="00E26915"/>
    <w:rsid w:val="00E26C78"/>
    <w:rsid w:val="00E26FFF"/>
    <w:rsid w:val="00E272D0"/>
    <w:rsid w:val="00E2762A"/>
    <w:rsid w:val="00E279F5"/>
    <w:rsid w:val="00E27AE1"/>
    <w:rsid w:val="00E3022E"/>
    <w:rsid w:val="00E3050C"/>
    <w:rsid w:val="00E305AC"/>
    <w:rsid w:val="00E30C0C"/>
    <w:rsid w:val="00E313A3"/>
    <w:rsid w:val="00E318BC"/>
    <w:rsid w:val="00E31D5F"/>
    <w:rsid w:val="00E32141"/>
    <w:rsid w:val="00E32264"/>
    <w:rsid w:val="00E32558"/>
    <w:rsid w:val="00E32585"/>
    <w:rsid w:val="00E32A31"/>
    <w:rsid w:val="00E32FBC"/>
    <w:rsid w:val="00E331A2"/>
    <w:rsid w:val="00E33BB2"/>
    <w:rsid w:val="00E34105"/>
    <w:rsid w:val="00E34991"/>
    <w:rsid w:val="00E34DA7"/>
    <w:rsid w:val="00E34EDA"/>
    <w:rsid w:val="00E360B7"/>
    <w:rsid w:val="00E36430"/>
    <w:rsid w:val="00E36941"/>
    <w:rsid w:val="00E36A64"/>
    <w:rsid w:val="00E36F69"/>
    <w:rsid w:val="00E37302"/>
    <w:rsid w:val="00E37746"/>
    <w:rsid w:val="00E37A8D"/>
    <w:rsid w:val="00E37B62"/>
    <w:rsid w:val="00E400ED"/>
    <w:rsid w:val="00E406D7"/>
    <w:rsid w:val="00E4133C"/>
    <w:rsid w:val="00E41D55"/>
    <w:rsid w:val="00E41E66"/>
    <w:rsid w:val="00E41FB5"/>
    <w:rsid w:val="00E42427"/>
    <w:rsid w:val="00E4322D"/>
    <w:rsid w:val="00E434C1"/>
    <w:rsid w:val="00E43C8F"/>
    <w:rsid w:val="00E43D1D"/>
    <w:rsid w:val="00E44115"/>
    <w:rsid w:val="00E449DD"/>
    <w:rsid w:val="00E44B31"/>
    <w:rsid w:val="00E454D9"/>
    <w:rsid w:val="00E45919"/>
    <w:rsid w:val="00E45D6C"/>
    <w:rsid w:val="00E45EB8"/>
    <w:rsid w:val="00E46258"/>
    <w:rsid w:val="00E46482"/>
    <w:rsid w:val="00E4669C"/>
    <w:rsid w:val="00E46C87"/>
    <w:rsid w:val="00E46D44"/>
    <w:rsid w:val="00E47094"/>
    <w:rsid w:val="00E477B1"/>
    <w:rsid w:val="00E4782D"/>
    <w:rsid w:val="00E47BD3"/>
    <w:rsid w:val="00E47E36"/>
    <w:rsid w:val="00E50BAD"/>
    <w:rsid w:val="00E50C8B"/>
    <w:rsid w:val="00E50E4C"/>
    <w:rsid w:val="00E510CE"/>
    <w:rsid w:val="00E51199"/>
    <w:rsid w:val="00E51216"/>
    <w:rsid w:val="00E51518"/>
    <w:rsid w:val="00E51543"/>
    <w:rsid w:val="00E51915"/>
    <w:rsid w:val="00E51A52"/>
    <w:rsid w:val="00E51E16"/>
    <w:rsid w:val="00E52A8B"/>
    <w:rsid w:val="00E54141"/>
    <w:rsid w:val="00E5444A"/>
    <w:rsid w:val="00E54BB9"/>
    <w:rsid w:val="00E55AAB"/>
    <w:rsid w:val="00E55D8A"/>
    <w:rsid w:val="00E561C6"/>
    <w:rsid w:val="00E562A5"/>
    <w:rsid w:val="00E5648D"/>
    <w:rsid w:val="00E56532"/>
    <w:rsid w:val="00E567C9"/>
    <w:rsid w:val="00E56B10"/>
    <w:rsid w:val="00E56CE1"/>
    <w:rsid w:val="00E571B0"/>
    <w:rsid w:val="00E572B0"/>
    <w:rsid w:val="00E60ABA"/>
    <w:rsid w:val="00E60D47"/>
    <w:rsid w:val="00E60E3C"/>
    <w:rsid w:val="00E61042"/>
    <w:rsid w:val="00E61407"/>
    <w:rsid w:val="00E61543"/>
    <w:rsid w:val="00E619C2"/>
    <w:rsid w:val="00E62132"/>
    <w:rsid w:val="00E62296"/>
    <w:rsid w:val="00E63237"/>
    <w:rsid w:val="00E6326A"/>
    <w:rsid w:val="00E63ADC"/>
    <w:rsid w:val="00E63E6F"/>
    <w:rsid w:val="00E6462C"/>
    <w:rsid w:val="00E646DE"/>
    <w:rsid w:val="00E64968"/>
    <w:rsid w:val="00E64ABE"/>
    <w:rsid w:val="00E64EED"/>
    <w:rsid w:val="00E65044"/>
    <w:rsid w:val="00E65190"/>
    <w:rsid w:val="00E65589"/>
    <w:rsid w:val="00E65646"/>
    <w:rsid w:val="00E66520"/>
    <w:rsid w:val="00E666CC"/>
    <w:rsid w:val="00E66733"/>
    <w:rsid w:val="00E667CA"/>
    <w:rsid w:val="00E66B6C"/>
    <w:rsid w:val="00E67904"/>
    <w:rsid w:val="00E67FE3"/>
    <w:rsid w:val="00E7028C"/>
    <w:rsid w:val="00E70CED"/>
    <w:rsid w:val="00E7187A"/>
    <w:rsid w:val="00E71A37"/>
    <w:rsid w:val="00E71CAC"/>
    <w:rsid w:val="00E726A0"/>
    <w:rsid w:val="00E72F0F"/>
    <w:rsid w:val="00E72F34"/>
    <w:rsid w:val="00E73B42"/>
    <w:rsid w:val="00E73C44"/>
    <w:rsid w:val="00E73F7F"/>
    <w:rsid w:val="00E74419"/>
    <w:rsid w:val="00E74744"/>
    <w:rsid w:val="00E749C6"/>
    <w:rsid w:val="00E74C6D"/>
    <w:rsid w:val="00E74D7E"/>
    <w:rsid w:val="00E74DCB"/>
    <w:rsid w:val="00E74FDB"/>
    <w:rsid w:val="00E75707"/>
    <w:rsid w:val="00E75D4C"/>
    <w:rsid w:val="00E762C6"/>
    <w:rsid w:val="00E76410"/>
    <w:rsid w:val="00E7654F"/>
    <w:rsid w:val="00E767A7"/>
    <w:rsid w:val="00E77CF8"/>
    <w:rsid w:val="00E77F9A"/>
    <w:rsid w:val="00E80347"/>
    <w:rsid w:val="00E80387"/>
    <w:rsid w:val="00E80B86"/>
    <w:rsid w:val="00E81013"/>
    <w:rsid w:val="00E814A0"/>
    <w:rsid w:val="00E81BA5"/>
    <w:rsid w:val="00E81C17"/>
    <w:rsid w:val="00E81F1F"/>
    <w:rsid w:val="00E82629"/>
    <w:rsid w:val="00E826AF"/>
    <w:rsid w:val="00E82B2A"/>
    <w:rsid w:val="00E82C1E"/>
    <w:rsid w:val="00E82D5D"/>
    <w:rsid w:val="00E82D6B"/>
    <w:rsid w:val="00E830AE"/>
    <w:rsid w:val="00E832B4"/>
    <w:rsid w:val="00E83DE6"/>
    <w:rsid w:val="00E83F16"/>
    <w:rsid w:val="00E83F18"/>
    <w:rsid w:val="00E841DB"/>
    <w:rsid w:val="00E8470B"/>
    <w:rsid w:val="00E8479F"/>
    <w:rsid w:val="00E84A8F"/>
    <w:rsid w:val="00E84CDC"/>
    <w:rsid w:val="00E850A3"/>
    <w:rsid w:val="00E85704"/>
    <w:rsid w:val="00E8789A"/>
    <w:rsid w:val="00E87C43"/>
    <w:rsid w:val="00E87D16"/>
    <w:rsid w:val="00E9043A"/>
    <w:rsid w:val="00E91369"/>
    <w:rsid w:val="00E9180F"/>
    <w:rsid w:val="00E92328"/>
    <w:rsid w:val="00E924CF"/>
    <w:rsid w:val="00E925A9"/>
    <w:rsid w:val="00E92A17"/>
    <w:rsid w:val="00E92C20"/>
    <w:rsid w:val="00E92F0F"/>
    <w:rsid w:val="00E92F4B"/>
    <w:rsid w:val="00E933A7"/>
    <w:rsid w:val="00E9370D"/>
    <w:rsid w:val="00E93755"/>
    <w:rsid w:val="00E945F2"/>
    <w:rsid w:val="00E94810"/>
    <w:rsid w:val="00E949FD"/>
    <w:rsid w:val="00E950BF"/>
    <w:rsid w:val="00E95477"/>
    <w:rsid w:val="00E95DC3"/>
    <w:rsid w:val="00E95F00"/>
    <w:rsid w:val="00E962F8"/>
    <w:rsid w:val="00E963DE"/>
    <w:rsid w:val="00E967AA"/>
    <w:rsid w:val="00E96B94"/>
    <w:rsid w:val="00E96D54"/>
    <w:rsid w:val="00E96DAC"/>
    <w:rsid w:val="00E97321"/>
    <w:rsid w:val="00E97542"/>
    <w:rsid w:val="00E97D90"/>
    <w:rsid w:val="00EA019F"/>
    <w:rsid w:val="00EA044B"/>
    <w:rsid w:val="00EA0568"/>
    <w:rsid w:val="00EA06C4"/>
    <w:rsid w:val="00EA0D91"/>
    <w:rsid w:val="00EA153A"/>
    <w:rsid w:val="00EA2100"/>
    <w:rsid w:val="00EA23F4"/>
    <w:rsid w:val="00EA2B24"/>
    <w:rsid w:val="00EA2B7A"/>
    <w:rsid w:val="00EA2D99"/>
    <w:rsid w:val="00EA3548"/>
    <w:rsid w:val="00EA3BA8"/>
    <w:rsid w:val="00EA3F02"/>
    <w:rsid w:val="00EA459C"/>
    <w:rsid w:val="00EA48B8"/>
    <w:rsid w:val="00EA5277"/>
    <w:rsid w:val="00EA5343"/>
    <w:rsid w:val="00EA5A42"/>
    <w:rsid w:val="00EA661F"/>
    <w:rsid w:val="00EA6932"/>
    <w:rsid w:val="00EA7AF6"/>
    <w:rsid w:val="00EB0279"/>
    <w:rsid w:val="00EB0869"/>
    <w:rsid w:val="00EB0AAA"/>
    <w:rsid w:val="00EB1338"/>
    <w:rsid w:val="00EB1549"/>
    <w:rsid w:val="00EB1730"/>
    <w:rsid w:val="00EB1A9A"/>
    <w:rsid w:val="00EB1AC4"/>
    <w:rsid w:val="00EB1E95"/>
    <w:rsid w:val="00EB200A"/>
    <w:rsid w:val="00EB203F"/>
    <w:rsid w:val="00EB2C0C"/>
    <w:rsid w:val="00EB36C9"/>
    <w:rsid w:val="00EB45CF"/>
    <w:rsid w:val="00EB4604"/>
    <w:rsid w:val="00EB4639"/>
    <w:rsid w:val="00EB4BEF"/>
    <w:rsid w:val="00EB4BFA"/>
    <w:rsid w:val="00EB4C25"/>
    <w:rsid w:val="00EB4D13"/>
    <w:rsid w:val="00EB4F49"/>
    <w:rsid w:val="00EB508F"/>
    <w:rsid w:val="00EB5791"/>
    <w:rsid w:val="00EB57FA"/>
    <w:rsid w:val="00EB595A"/>
    <w:rsid w:val="00EB5A47"/>
    <w:rsid w:val="00EB5B1F"/>
    <w:rsid w:val="00EB6230"/>
    <w:rsid w:val="00EB644D"/>
    <w:rsid w:val="00EB6791"/>
    <w:rsid w:val="00EB6A76"/>
    <w:rsid w:val="00EB6EDA"/>
    <w:rsid w:val="00EB70BB"/>
    <w:rsid w:val="00EB7626"/>
    <w:rsid w:val="00EB7E63"/>
    <w:rsid w:val="00EC04A0"/>
    <w:rsid w:val="00EC04A4"/>
    <w:rsid w:val="00EC16DE"/>
    <w:rsid w:val="00EC18C0"/>
    <w:rsid w:val="00EC1BA2"/>
    <w:rsid w:val="00EC1CE3"/>
    <w:rsid w:val="00EC265A"/>
    <w:rsid w:val="00EC2826"/>
    <w:rsid w:val="00EC289F"/>
    <w:rsid w:val="00EC304C"/>
    <w:rsid w:val="00EC3114"/>
    <w:rsid w:val="00EC324B"/>
    <w:rsid w:val="00EC3316"/>
    <w:rsid w:val="00EC40C1"/>
    <w:rsid w:val="00EC456D"/>
    <w:rsid w:val="00EC4948"/>
    <w:rsid w:val="00EC52A7"/>
    <w:rsid w:val="00EC5933"/>
    <w:rsid w:val="00EC6298"/>
    <w:rsid w:val="00EC62FE"/>
    <w:rsid w:val="00EC6CCD"/>
    <w:rsid w:val="00EC76F7"/>
    <w:rsid w:val="00ED0040"/>
    <w:rsid w:val="00ED02E9"/>
    <w:rsid w:val="00ED077D"/>
    <w:rsid w:val="00ED0DEA"/>
    <w:rsid w:val="00ED1272"/>
    <w:rsid w:val="00ED19A9"/>
    <w:rsid w:val="00ED25EF"/>
    <w:rsid w:val="00ED2991"/>
    <w:rsid w:val="00ED2E7A"/>
    <w:rsid w:val="00ED44C2"/>
    <w:rsid w:val="00ED4795"/>
    <w:rsid w:val="00ED5218"/>
    <w:rsid w:val="00ED570B"/>
    <w:rsid w:val="00ED59A1"/>
    <w:rsid w:val="00ED5C4B"/>
    <w:rsid w:val="00ED5C7D"/>
    <w:rsid w:val="00ED5EB5"/>
    <w:rsid w:val="00ED6317"/>
    <w:rsid w:val="00ED6955"/>
    <w:rsid w:val="00ED6CB8"/>
    <w:rsid w:val="00ED6F02"/>
    <w:rsid w:val="00ED738E"/>
    <w:rsid w:val="00ED7D84"/>
    <w:rsid w:val="00EE0395"/>
    <w:rsid w:val="00EE0582"/>
    <w:rsid w:val="00EE0D68"/>
    <w:rsid w:val="00EE0DD3"/>
    <w:rsid w:val="00EE10A4"/>
    <w:rsid w:val="00EE11AD"/>
    <w:rsid w:val="00EE126D"/>
    <w:rsid w:val="00EE151B"/>
    <w:rsid w:val="00EE1663"/>
    <w:rsid w:val="00EE18EC"/>
    <w:rsid w:val="00EE1C9E"/>
    <w:rsid w:val="00EE26FE"/>
    <w:rsid w:val="00EE2AF5"/>
    <w:rsid w:val="00EE2F6C"/>
    <w:rsid w:val="00EE3278"/>
    <w:rsid w:val="00EE3920"/>
    <w:rsid w:val="00EE3B8A"/>
    <w:rsid w:val="00EE3D81"/>
    <w:rsid w:val="00EE4175"/>
    <w:rsid w:val="00EE4711"/>
    <w:rsid w:val="00EE4CC9"/>
    <w:rsid w:val="00EE56FC"/>
    <w:rsid w:val="00EE578F"/>
    <w:rsid w:val="00EE5B91"/>
    <w:rsid w:val="00EE5BE6"/>
    <w:rsid w:val="00EE5D4E"/>
    <w:rsid w:val="00EE63AD"/>
    <w:rsid w:val="00EE6AB2"/>
    <w:rsid w:val="00EE7106"/>
    <w:rsid w:val="00EE712F"/>
    <w:rsid w:val="00EE726C"/>
    <w:rsid w:val="00EE737E"/>
    <w:rsid w:val="00EE7B1F"/>
    <w:rsid w:val="00EE7D17"/>
    <w:rsid w:val="00EF0220"/>
    <w:rsid w:val="00EF0A40"/>
    <w:rsid w:val="00EF113F"/>
    <w:rsid w:val="00EF134C"/>
    <w:rsid w:val="00EF1999"/>
    <w:rsid w:val="00EF1B61"/>
    <w:rsid w:val="00EF1D7F"/>
    <w:rsid w:val="00EF2FEA"/>
    <w:rsid w:val="00EF303C"/>
    <w:rsid w:val="00EF3221"/>
    <w:rsid w:val="00EF38BD"/>
    <w:rsid w:val="00EF4310"/>
    <w:rsid w:val="00EF48C7"/>
    <w:rsid w:val="00EF57A9"/>
    <w:rsid w:val="00EF5825"/>
    <w:rsid w:val="00EF5C27"/>
    <w:rsid w:val="00EF668F"/>
    <w:rsid w:val="00EF6924"/>
    <w:rsid w:val="00F00159"/>
    <w:rsid w:val="00F00166"/>
    <w:rsid w:val="00F001C1"/>
    <w:rsid w:val="00F00C09"/>
    <w:rsid w:val="00F00FA0"/>
    <w:rsid w:val="00F019DD"/>
    <w:rsid w:val="00F0212F"/>
    <w:rsid w:val="00F026E3"/>
    <w:rsid w:val="00F02987"/>
    <w:rsid w:val="00F03753"/>
    <w:rsid w:val="00F0378E"/>
    <w:rsid w:val="00F03AEB"/>
    <w:rsid w:val="00F03C02"/>
    <w:rsid w:val="00F03DDE"/>
    <w:rsid w:val="00F03EAD"/>
    <w:rsid w:val="00F04752"/>
    <w:rsid w:val="00F04983"/>
    <w:rsid w:val="00F05985"/>
    <w:rsid w:val="00F05996"/>
    <w:rsid w:val="00F05A19"/>
    <w:rsid w:val="00F05AA5"/>
    <w:rsid w:val="00F06084"/>
    <w:rsid w:val="00F06111"/>
    <w:rsid w:val="00F064B5"/>
    <w:rsid w:val="00F064F9"/>
    <w:rsid w:val="00F0704D"/>
    <w:rsid w:val="00F07587"/>
    <w:rsid w:val="00F076DE"/>
    <w:rsid w:val="00F07EBC"/>
    <w:rsid w:val="00F10524"/>
    <w:rsid w:val="00F10972"/>
    <w:rsid w:val="00F10E94"/>
    <w:rsid w:val="00F112F1"/>
    <w:rsid w:val="00F117C2"/>
    <w:rsid w:val="00F118A2"/>
    <w:rsid w:val="00F11C48"/>
    <w:rsid w:val="00F12072"/>
    <w:rsid w:val="00F123DA"/>
    <w:rsid w:val="00F12A41"/>
    <w:rsid w:val="00F12BDB"/>
    <w:rsid w:val="00F12EA6"/>
    <w:rsid w:val="00F130AE"/>
    <w:rsid w:val="00F135F2"/>
    <w:rsid w:val="00F137A3"/>
    <w:rsid w:val="00F13941"/>
    <w:rsid w:val="00F13FA5"/>
    <w:rsid w:val="00F14405"/>
    <w:rsid w:val="00F1445F"/>
    <w:rsid w:val="00F145DF"/>
    <w:rsid w:val="00F1521E"/>
    <w:rsid w:val="00F15421"/>
    <w:rsid w:val="00F15557"/>
    <w:rsid w:val="00F158BB"/>
    <w:rsid w:val="00F165AB"/>
    <w:rsid w:val="00F16861"/>
    <w:rsid w:val="00F16960"/>
    <w:rsid w:val="00F176B7"/>
    <w:rsid w:val="00F17C86"/>
    <w:rsid w:val="00F17D32"/>
    <w:rsid w:val="00F20126"/>
    <w:rsid w:val="00F20579"/>
    <w:rsid w:val="00F20638"/>
    <w:rsid w:val="00F20676"/>
    <w:rsid w:val="00F20859"/>
    <w:rsid w:val="00F20C9C"/>
    <w:rsid w:val="00F20D52"/>
    <w:rsid w:val="00F20F66"/>
    <w:rsid w:val="00F21439"/>
    <w:rsid w:val="00F21705"/>
    <w:rsid w:val="00F21940"/>
    <w:rsid w:val="00F21B5C"/>
    <w:rsid w:val="00F2258A"/>
    <w:rsid w:val="00F2286E"/>
    <w:rsid w:val="00F22D00"/>
    <w:rsid w:val="00F22D94"/>
    <w:rsid w:val="00F22F33"/>
    <w:rsid w:val="00F237F2"/>
    <w:rsid w:val="00F2401F"/>
    <w:rsid w:val="00F2403B"/>
    <w:rsid w:val="00F2463C"/>
    <w:rsid w:val="00F251D8"/>
    <w:rsid w:val="00F254A8"/>
    <w:rsid w:val="00F25C21"/>
    <w:rsid w:val="00F25D33"/>
    <w:rsid w:val="00F26065"/>
    <w:rsid w:val="00F270C3"/>
    <w:rsid w:val="00F2757C"/>
    <w:rsid w:val="00F2798A"/>
    <w:rsid w:val="00F30403"/>
    <w:rsid w:val="00F30417"/>
    <w:rsid w:val="00F309E9"/>
    <w:rsid w:val="00F30BF5"/>
    <w:rsid w:val="00F30DC9"/>
    <w:rsid w:val="00F315FA"/>
    <w:rsid w:val="00F31622"/>
    <w:rsid w:val="00F31E61"/>
    <w:rsid w:val="00F32242"/>
    <w:rsid w:val="00F326A2"/>
    <w:rsid w:val="00F32807"/>
    <w:rsid w:val="00F32B51"/>
    <w:rsid w:val="00F32FF2"/>
    <w:rsid w:val="00F3372A"/>
    <w:rsid w:val="00F337D4"/>
    <w:rsid w:val="00F33F03"/>
    <w:rsid w:val="00F340EA"/>
    <w:rsid w:val="00F341BA"/>
    <w:rsid w:val="00F34378"/>
    <w:rsid w:val="00F34480"/>
    <w:rsid w:val="00F34626"/>
    <w:rsid w:val="00F34A00"/>
    <w:rsid w:val="00F3510C"/>
    <w:rsid w:val="00F3556C"/>
    <w:rsid w:val="00F36187"/>
    <w:rsid w:val="00F362F6"/>
    <w:rsid w:val="00F366C7"/>
    <w:rsid w:val="00F367AF"/>
    <w:rsid w:val="00F367CA"/>
    <w:rsid w:val="00F369FB"/>
    <w:rsid w:val="00F3736F"/>
    <w:rsid w:val="00F376B1"/>
    <w:rsid w:val="00F40257"/>
    <w:rsid w:val="00F406CA"/>
    <w:rsid w:val="00F40715"/>
    <w:rsid w:val="00F4087C"/>
    <w:rsid w:val="00F40C7D"/>
    <w:rsid w:val="00F40CF9"/>
    <w:rsid w:val="00F4129E"/>
    <w:rsid w:val="00F41311"/>
    <w:rsid w:val="00F41463"/>
    <w:rsid w:val="00F41563"/>
    <w:rsid w:val="00F41C1F"/>
    <w:rsid w:val="00F42C97"/>
    <w:rsid w:val="00F42E38"/>
    <w:rsid w:val="00F42FB5"/>
    <w:rsid w:val="00F4365A"/>
    <w:rsid w:val="00F43A71"/>
    <w:rsid w:val="00F44C6C"/>
    <w:rsid w:val="00F44C89"/>
    <w:rsid w:val="00F44E77"/>
    <w:rsid w:val="00F455CB"/>
    <w:rsid w:val="00F45A96"/>
    <w:rsid w:val="00F45ACC"/>
    <w:rsid w:val="00F467F7"/>
    <w:rsid w:val="00F46A59"/>
    <w:rsid w:val="00F477F9"/>
    <w:rsid w:val="00F47DE8"/>
    <w:rsid w:val="00F47E1E"/>
    <w:rsid w:val="00F500DA"/>
    <w:rsid w:val="00F5060A"/>
    <w:rsid w:val="00F50891"/>
    <w:rsid w:val="00F50965"/>
    <w:rsid w:val="00F50CCD"/>
    <w:rsid w:val="00F50D76"/>
    <w:rsid w:val="00F50E9C"/>
    <w:rsid w:val="00F50FC2"/>
    <w:rsid w:val="00F51422"/>
    <w:rsid w:val="00F516E4"/>
    <w:rsid w:val="00F51C2D"/>
    <w:rsid w:val="00F51C7C"/>
    <w:rsid w:val="00F51F46"/>
    <w:rsid w:val="00F52868"/>
    <w:rsid w:val="00F530F1"/>
    <w:rsid w:val="00F53376"/>
    <w:rsid w:val="00F534F4"/>
    <w:rsid w:val="00F53BE5"/>
    <w:rsid w:val="00F541E4"/>
    <w:rsid w:val="00F5468E"/>
    <w:rsid w:val="00F55521"/>
    <w:rsid w:val="00F55954"/>
    <w:rsid w:val="00F55BC9"/>
    <w:rsid w:val="00F55CB3"/>
    <w:rsid w:val="00F56A49"/>
    <w:rsid w:val="00F56C09"/>
    <w:rsid w:val="00F57332"/>
    <w:rsid w:val="00F57468"/>
    <w:rsid w:val="00F6019A"/>
    <w:rsid w:val="00F60493"/>
    <w:rsid w:val="00F60920"/>
    <w:rsid w:val="00F60A57"/>
    <w:rsid w:val="00F60F6A"/>
    <w:rsid w:val="00F61248"/>
    <w:rsid w:val="00F61FAC"/>
    <w:rsid w:val="00F62921"/>
    <w:rsid w:val="00F62DE2"/>
    <w:rsid w:val="00F63495"/>
    <w:rsid w:val="00F64357"/>
    <w:rsid w:val="00F643C4"/>
    <w:rsid w:val="00F64462"/>
    <w:rsid w:val="00F64787"/>
    <w:rsid w:val="00F64EDB"/>
    <w:rsid w:val="00F656C1"/>
    <w:rsid w:val="00F65CAF"/>
    <w:rsid w:val="00F660E2"/>
    <w:rsid w:val="00F663D9"/>
    <w:rsid w:val="00F666A2"/>
    <w:rsid w:val="00F66EFA"/>
    <w:rsid w:val="00F672A6"/>
    <w:rsid w:val="00F6747A"/>
    <w:rsid w:val="00F70006"/>
    <w:rsid w:val="00F70633"/>
    <w:rsid w:val="00F70C1A"/>
    <w:rsid w:val="00F70C1C"/>
    <w:rsid w:val="00F70D06"/>
    <w:rsid w:val="00F70E77"/>
    <w:rsid w:val="00F7110A"/>
    <w:rsid w:val="00F71865"/>
    <w:rsid w:val="00F71CE0"/>
    <w:rsid w:val="00F71D8E"/>
    <w:rsid w:val="00F7202E"/>
    <w:rsid w:val="00F721A9"/>
    <w:rsid w:val="00F72203"/>
    <w:rsid w:val="00F724E9"/>
    <w:rsid w:val="00F728C0"/>
    <w:rsid w:val="00F72C62"/>
    <w:rsid w:val="00F72DCF"/>
    <w:rsid w:val="00F72DFD"/>
    <w:rsid w:val="00F72FD2"/>
    <w:rsid w:val="00F733FF"/>
    <w:rsid w:val="00F734C0"/>
    <w:rsid w:val="00F73588"/>
    <w:rsid w:val="00F73619"/>
    <w:rsid w:val="00F749EC"/>
    <w:rsid w:val="00F753E1"/>
    <w:rsid w:val="00F756D5"/>
    <w:rsid w:val="00F75A4F"/>
    <w:rsid w:val="00F76165"/>
    <w:rsid w:val="00F76714"/>
    <w:rsid w:val="00F77167"/>
    <w:rsid w:val="00F772AE"/>
    <w:rsid w:val="00F77C92"/>
    <w:rsid w:val="00F80204"/>
    <w:rsid w:val="00F80723"/>
    <w:rsid w:val="00F80AE1"/>
    <w:rsid w:val="00F80EE7"/>
    <w:rsid w:val="00F81119"/>
    <w:rsid w:val="00F81161"/>
    <w:rsid w:val="00F8141B"/>
    <w:rsid w:val="00F81C53"/>
    <w:rsid w:val="00F820E8"/>
    <w:rsid w:val="00F82737"/>
    <w:rsid w:val="00F82C50"/>
    <w:rsid w:val="00F832AA"/>
    <w:rsid w:val="00F835CA"/>
    <w:rsid w:val="00F83834"/>
    <w:rsid w:val="00F838C9"/>
    <w:rsid w:val="00F839F6"/>
    <w:rsid w:val="00F840E1"/>
    <w:rsid w:val="00F8416D"/>
    <w:rsid w:val="00F8463D"/>
    <w:rsid w:val="00F84B72"/>
    <w:rsid w:val="00F85233"/>
    <w:rsid w:val="00F85D8B"/>
    <w:rsid w:val="00F85DA7"/>
    <w:rsid w:val="00F86187"/>
    <w:rsid w:val="00F867AC"/>
    <w:rsid w:val="00F87011"/>
    <w:rsid w:val="00F8748B"/>
    <w:rsid w:val="00F87AD3"/>
    <w:rsid w:val="00F87EE7"/>
    <w:rsid w:val="00F90186"/>
    <w:rsid w:val="00F90ACB"/>
    <w:rsid w:val="00F90EB3"/>
    <w:rsid w:val="00F90F10"/>
    <w:rsid w:val="00F91269"/>
    <w:rsid w:val="00F915FC"/>
    <w:rsid w:val="00F91D33"/>
    <w:rsid w:val="00F92774"/>
    <w:rsid w:val="00F92EB9"/>
    <w:rsid w:val="00F92ECE"/>
    <w:rsid w:val="00F9363F"/>
    <w:rsid w:val="00F93ACE"/>
    <w:rsid w:val="00F94049"/>
    <w:rsid w:val="00F942F1"/>
    <w:rsid w:val="00F9480B"/>
    <w:rsid w:val="00F94C9A"/>
    <w:rsid w:val="00F94CBD"/>
    <w:rsid w:val="00F94FE9"/>
    <w:rsid w:val="00F9546F"/>
    <w:rsid w:val="00F95DF5"/>
    <w:rsid w:val="00F963C5"/>
    <w:rsid w:val="00F96559"/>
    <w:rsid w:val="00F96D06"/>
    <w:rsid w:val="00F96DA5"/>
    <w:rsid w:val="00F976CC"/>
    <w:rsid w:val="00F97731"/>
    <w:rsid w:val="00F97944"/>
    <w:rsid w:val="00F97960"/>
    <w:rsid w:val="00FA0531"/>
    <w:rsid w:val="00FA08AD"/>
    <w:rsid w:val="00FA1646"/>
    <w:rsid w:val="00FA238C"/>
    <w:rsid w:val="00FA2416"/>
    <w:rsid w:val="00FA2543"/>
    <w:rsid w:val="00FA2823"/>
    <w:rsid w:val="00FA28A1"/>
    <w:rsid w:val="00FA2AB5"/>
    <w:rsid w:val="00FA2E53"/>
    <w:rsid w:val="00FA314A"/>
    <w:rsid w:val="00FA324A"/>
    <w:rsid w:val="00FA33FA"/>
    <w:rsid w:val="00FA34AB"/>
    <w:rsid w:val="00FA38F0"/>
    <w:rsid w:val="00FA3B2B"/>
    <w:rsid w:val="00FA3B3B"/>
    <w:rsid w:val="00FA3C90"/>
    <w:rsid w:val="00FA4B0A"/>
    <w:rsid w:val="00FA4EB5"/>
    <w:rsid w:val="00FA564E"/>
    <w:rsid w:val="00FA56BD"/>
    <w:rsid w:val="00FA5AB4"/>
    <w:rsid w:val="00FA5BCB"/>
    <w:rsid w:val="00FA637E"/>
    <w:rsid w:val="00FA681C"/>
    <w:rsid w:val="00FA6844"/>
    <w:rsid w:val="00FA68AB"/>
    <w:rsid w:val="00FA6BE0"/>
    <w:rsid w:val="00FA6CE3"/>
    <w:rsid w:val="00FA75EE"/>
    <w:rsid w:val="00FA766B"/>
    <w:rsid w:val="00FA76E6"/>
    <w:rsid w:val="00FA7D9D"/>
    <w:rsid w:val="00FA7E50"/>
    <w:rsid w:val="00FB00C9"/>
    <w:rsid w:val="00FB084B"/>
    <w:rsid w:val="00FB0C32"/>
    <w:rsid w:val="00FB0E87"/>
    <w:rsid w:val="00FB133A"/>
    <w:rsid w:val="00FB163E"/>
    <w:rsid w:val="00FB257A"/>
    <w:rsid w:val="00FB2B91"/>
    <w:rsid w:val="00FB2B99"/>
    <w:rsid w:val="00FB2E7A"/>
    <w:rsid w:val="00FB2F99"/>
    <w:rsid w:val="00FB335A"/>
    <w:rsid w:val="00FB3AE4"/>
    <w:rsid w:val="00FB3B02"/>
    <w:rsid w:val="00FB3ED3"/>
    <w:rsid w:val="00FB403A"/>
    <w:rsid w:val="00FB4B09"/>
    <w:rsid w:val="00FB4B9C"/>
    <w:rsid w:val="00FB4C32"/>
    <w:rsid w:val="00FB51B3"/>
    <w:rsid w:val="00FB5542"/>
    <w:rsid w:val="00FB5DEA"/>
    <w:rsid w:val="00FB5ECA"/>
    <w:rsid w:val="00FB6036"/>
    <w:rsid w:val="00FB6866"/>
    <w:rsid w:val="00FB6918"/>
    <w:rsid w:val="00FB6B30"/>
    <w:rsid w:val="00FB6B37"/>
    <w:rsid w:val="00FB6E93"/>
    <w:rsid w:val="00FB7A50"/>
    <w:rsid w:val="00FB7F54"/>
    <w:rsid w:val="00FC001E"/>
    <w:rsid w:val="00FC0535"/>
    <w:rsid w:val="00FC07BD"/>
    <w:rsid w:val="00FC0DF1"/>
    <w:rsid w:val="00FC10AB"/>
    <w:rsid w:val="00FC165F"/>
    <w:rsid w:val="00FC1758"/>
    <w:rsid w:val="00FC19E0"/>
    <w:rsid w:val="00FC1CEA"/>
    <w:rsid w:val="00FC27AF"/>
    <w:rsid w:val="00FC2D0E"/>
    <w:rsid w:val="00FC3336"/>
    <w:rsid w:val="00FC3578"/>
    <w:rsid w:val="00FC3A9A"/>
    <w:rsid w:val="00FC3F63"/>
    <w:rsid w:val="00FC4035"/>
    <w:rsid w:val="00FC4798"/>
    <w:rsid w:val="00FC479B"/>
    <w:rsid w:val="00FC488D"/>
    <w:rsid w:val="00FC4D36"/>
    <w:rsid w:val="00FC4FB0"/>
    <w:rsid w:val="00FC50CD"/>
    <w:rsid w:val="00FC54C0"/>
    <w:rsid w:val="00FC588F"/>
    <w:rsid w:val="00FC5B8D"/>
    <w:rsid w:val="00FC6278"/>
    <w:rsid w:val="00FC6510"/>
    <w:rsid w:val="00FC6604"/>
    <w:rsid w:val="00FC67F7"/>
    <w:rsid w:val="00FC6B42"/>
    <w:rsid w:val="00FC6C36"/>
    <w:rsid w:val="00FC6E31"/>
    <w:rsid w:val="00FC6F6A"/>
    <w:rsid w:val="00FC703D"/>
    <w:rsid w:val="00FC7245"/>
    <w:rsid w:val="00FC7337"/>
    <w:rsid w:val="00FC7426"/>
    <w:rsid w:val="00FC7C4F"/>
    <w:rsid w:val="00FC7D0C"/>
    <w:rsid w:val="00FD0107"/>
    <w:rsid w:val="00FD04BB"/>
    <w:rsid w:val="00FD050C"/>
    <w:rsid w:val="00FD146A"/>
    <w:rsid w:val="00FD1490"/>
    <w:rsid w:val="00FD1B77"/>
    <w:rsid w:val="00FD1BE0"/>
    <w:rsid w:val="00FD2316"/>
    <w:rsid w:val="00FD2E02"/>
    <w:rsid w:val="00FD2E9F"/>
    <w:rsid w:val="00FD2EC3"/>
    <w:rsid w:val="00FD3495"/>
    <w:rsid w:val="00FD3B6C"/>
    <w:rsid w:val="00FD3BC6"/>
    <w:rsid w:val="00FD425B"/>
    <w:rsid w:val="00FD44AE"/>
    <w:rsid w:val="00FD4A11"/>
    <w:rsid w:val="00FD4C38"/>
    <w:rsid w:val="00FD4E1E"/>
    <w:rsid w:val="00FD53C8"/>
    <w:rsid w:val="00FD5625"/>
    <w:rsid w:val="00FD5D3B"/>
    <w:rsid w:val="00FD6371"/>
    <w:rsid w:val="00FD6708"/>
    <w:rsid w:val="00FD7A64"/>
    <w:rsid w:val="00FE000E"/>
    <w:rsid w:val="00FE06EA"/>
    <w:rsid w:val="00FE0725"/>
    <w:rsid w:val="00FE08A4"/>
    <w:rsid w:val="00FE131C"/>
    <w:rsid w:val="00FE14B5"/>
    <w:rsid w:val="00FE1784"/>
    <w:rsid w:val="00FE17B7"/>
    <w:rsid w:val="00FE18D3"/>
    <w:rsid w:val="00FE1AF4"/>
    <w:rsid w:val="00FE1EA2"/>
    <w:rsid w:val="00FE3056"/>
    <w:rsid w:val="00FE3CFE"/>
    <w:rsid w:val="00FE3D4D"/>
    <w:rsid w:val="00FE3D94"/>
    <w:rsid w:val="00FE4346"/>
    <w:rsid w:val="00FE484A"/>
    <w:rsid w:val="00FE54C1"/>
    <w:rsid w:val="00FE5EF4"/>
    <w:rsid w:val="00FE5F32"/>
    <w:rsid w:val="00FE6497"/>
    <w:rsid w:val="00FE6573"/>
    <w:rsid w:val="00FE6E8C"/>
    <w:rsid w:val="00FE6F49"/>
    <w:rsid w:val="00FE75BC"/>
    <w:rsid w:val="00FE7AB5"/>
    <w:rsid w:val="00FF066F"/>
    <w:rsid w:val="00FF0C84"/>
    <w:rsid w:val="00FF0FD0"/>
    <w:rsid w:val="00FF10A7"/>
    <w:rsid w:val="00FF112D"/>
    <w:rsid w:val="00FF1610"/>
    <w:rsid w:val="00FF1BB9"/>
    <w:rsid w:val="00FF20CB"/>
    <w:rsid w:val="00FF210F"/>
    <w:rsid w:val="00FF2312"/>
    <w:rsid w:val="00FF2419"/>
    <w:rsid w:val="00FF2425"/>
    <w:rsid w:val="00FF3400"/>
    <w:rsid w:val="00FF3AA1"/>
    <w:rsid w:val="00FF4467"/>
    <w:rsid w:val="00FF472B"/>
    <w:rsid w:val="00FF4D58"/>
    <w:rsid w:val="00FF4D76"/>
    <w:rsid w:val="00FF4F95"/>
    <w:rsid w:val="00FF51AF"/>
    <w:rsid w:val="00FF5738"/>
    <w:rsid w:val="00FF6158"/>
    <w:rsid w:val="00FF69E0"/>
    <w:rsid w:val="00FF6ED7"/>
    <w:rsid w:val="00FF7BFA"/>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lsdException w:name="caption" w:uiPriority="35"/>
    <w:lsdException w:name="Default Paragraph Font" w:uiPriority="1"/>
    <w:lsdException w:name="Hyperlink" w:uiPriority="99"/>
    <w:lsdException w:name="Strong" w:uiPriority="22"/>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40A0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uiPriority w:val="35"/>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列"/>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link w:val="EQChar"/>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1"/>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619BF"/>
    <w:pPr>
      <w:numPr>
        <w:ilvl w:val="1"/>
        <w:numId w:val="11"/>
      </w:numPr>
      <w:ind w:left="0" w:firstLine="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619BF"/>
    <w:rPr>
      <w:rFonts w:ascii="Arial" w:eastAsia="Arial" w:hAnsi="Arial" w:cs="Arial"/>
      <w:bCs/>
      <w:iCs/>
      <w:sz w:val="28"/>
      <w:szCs w:val="28"/>
    </w:rPr>
  </w:style>
  <w:style w:type="paragraph" w:customStyle="1" w:styleId="proposal">
    <w:name w:val="proposal"/>
    <w:basedOn w:val="a0"/>
    <w:next w:val="a"/>
    <w:link w:val="proposalChar"/>
    <w:qFormat/>
    <w:rsid w:val="00212A92"/>
    <w:pPr>
      <w:numPr>
        <w:numId w:val="9"/>
      </w:numPr>
      <w:spacing w:beforeLines="50" w:before="120" w:afterLines="50"/>
      <w:ind w:left="1134" w:hanging="1134"/>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212A92"/>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3"/>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
    <w:link w:val="observation0"/>
    <w:qFormat/>
    <w:rsid w:val="00A16935"/>
    <w:pPr>
      <w:numPr>
        <w:numId w:val="12"/>
      </w:numPr>
      <w:ind w:left="1418" w:hanging="1418"/>
    </w:pPr>
    <w:rPr>
      <w:rFonts w:eastAsiaTheme="minorEastAsia"/>
      <w:b/>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A16935"/>
    <w:rPr>
      <w:rFonts w:eastAsiaTheme="minorEastAsia"/>
      <w:b/>
      <w:szCs w:val="24"/>
      <w:lang w:eastAsia="en-U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4"/>
      </w:numPr>
      <w:jc w:val="center"/>
    </w:pPr>
  </w:style>
  <w:style w:type="character" w:customStyle="1" w:styleId="figure0">
    <w:name w:val="figure 字符"/>
    <w:basedOn w:val="table0"/>
    <w:link w:val="figure"/>
    <w:rsid w:val="003D7D48"/>
    <w:rPr>
      <w:rFonts w:eastAsia="Times New Roman"/>
      <w:szCs w:val="24"/>
      <w:lang w:eastAsia="en-US"/>
    </w:rPr>
  </w:style>
  <w:style w:type="paragraph" w:styleId="afa">
    <w:name w:val="Normal (Web)"/>
    <w:basedOn w:val="a"/>
    <w:uiPriority w:val="99"/>
    <w:unhideWhenUsed/>
    <w:rsid w:val="006B244A"/>
    <w:pPr>
      <w:spacing w:before="100" w:beforeAutospacing="1" w:after="100" w:afterAutospacing="1" w:line="240" w:lineRule="atLeast"/>
      <w:jc w:val="left"/>
    </w:pPr>
    <w:rPr>
      <w:rFonts w:ascii="宋体" w:eastAsia="宋体" w:hAnsi="宋体" w:cs="宋体"/>
      <w:sz w:val="24"/>
      <w:lang w:eastAsia="zh-CN"/>
    </w:rPr>
  </w:style>
  <w:style w:type="character" w:styleId="afb">
    <w:name w:val="Strong"/>
    <w:uiPriority w:val="22"/>
    <w:rsid w:val="006B244A"/>
    <w:rPr>
      <w:b/>
      <w:bCs/>
    </w:rPr>
  </w:style>
  <w:style w:type="character" w:customStyle="1" w:styleId="EQChar">
    <w:name w:val="EQ Char"/>
    <w:link w:val="EQ"/>
    <w:qFormat/>
    <w:locked/>
    <w:rsid w:val="00326B68"/>
    <w:rPr>
      <w:rFonts w:eastAsia="Times New Roman"/>
      <w:noProof/>
      <w:lang w:val="en-GB" w:eastAsia="en-GB"/>
    </w:rPr>
  </w:style>
  <w:style w:type="paragraph" w:customStyle="1" w:styleId="textintend2">
    <w:name w:val="text intend 2"/>
    <w:basedOn w:val="text"/>
    <w:rsid w:val="00326B68"/>
    <w:pPr>
      <w:widowControl/>
      <w:numPr>
        <w:numId w:val="29"/>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77272"/>
    <w:rPr>
      <w:rFonts w:eastAsia="宋体"/>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7.wmf"/><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package" Target="embeddings/Microsoft_Visio_Drawing3.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package" Target="embeddings/Microsoft_Visio_Drawing4.vsdx"/><Relationship Id="rId10" Type="http://schemas.openxmlformats.org/officeDocument/2006/relationships/endnotes" Target="endnotes.xml"/><Relationship Id="rId19"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image" Target="media/image8.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77E121-38D4-4F06-8BA1-9AAE363804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B29D1D-01A0-4D02-98CD-2672346DA573}">
  <ds:schemaRefs>
    <ds:schemaRef ds:uri="http://schemas.microsoft.com/sharepoint/v3/contenttype/forms"/>
  </ds:schemaRefs>
</ds:datastoreItem>
</file>

<file path=customXml/itemProps3.xml><?xml version="1.0" encoding="utf-8"?>
<ds:datastoreItem xmlns:ds="http://schemas.openxmlformats.org/officeDocument/2006/customXml" ds:itemID="{A60BD093-FF63-4DB1-827B-5952BFA6956E}">
  <ds:schemaRefs>
    <ds:schemaRef ds:uri="1c248485-b98a-4513-a581-ff7cb1688d78"/>
    <ds:schemaRef ds:uri="http://purl.org/dc/elements/1.1/"/>
    <ds:schemaRef ds:uri="http://purl.org/dc/dcmitype/"/>
    <ds:schemaRef ds:uri="http://purl.org/dc/terms/"/>
    <ds:schemaRef ds:uri="http://schemas.microsoft.com/office/2006/metadata/properties"/>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www.w3.org/XML/1998/namespace"/>
  </ds:schemaRefs>
</ds:datastoreItem>
</file>

<file path=customXml/itemProps4.xml><?xml version="1.0" encoding="utf-8"?>
<ds:datastoreItem xmlns:ds="http://schemas.openxmlformats.org/officeDocument/2006/customXml" ds:itemID="{CD9E4A9D-C9A4-4D4E-8D95-7899ACC983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5833</Words>
  <Characters>33251</Characters>
  <Application>Microsoft Office Word</Application>
  <DocSecurity>0</DocSecurity>
  <Lines>277</Lines>
  <Paragraphs>78</Paragraphs>
  <ScaleCrop>false</ScaleCrop>
  <Company>Vivo</Company>
  <LinksUpToDate>false</LinksUpToDate>
  <CharactersWithSpaces>39006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Rongrong Sun</dc:creator>
  <cp:keywords/>
  <dc:description/>
  <cp:lastModifiedBy>Rongrong Sun</cp:lastModifiedBy>
  <cp:revision>2</cp:revision>
  <cp:lastPrinted>2011-08-03T09:36:00Z</cp:lastPrinted>
  <dcterms:created xsi:type="dcterms:W3CDTF">2022-09-30T12:06:00Z</dcterms:created>
  <dcterms:modified xsi:type="dcterms:W3CDTF">2022-09-30T12:06:00Z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